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snapToGrid w:val="0"/>
        <w:spacing w:line="560" w:lineRule="exact"/>
        <w:rPr>
          <w:rFonts w:hint="eastAsia" w:ascii="仿宋_GB2312" w:eastAsia="仿宋_GB2312" w:cs="仿宋_GB2312"/>
          <w:sz w:val="32"/>
          <w:szCs w:val="32"/>
          <w:lang w:val="en-US" w:eastAsia="zh-CN"/>
        </w:rPr>
      </w:pPr>
      <w:r>
        <w:rPr>
          <w:rFonts w:hint="eastAsia" w:ascii="仿宋_GB2312" w:eastAsia="仿宋_GB2312" w:cs="仿宋_GB2312"/>
          <w:sz w:val="32"/>
          <w:szCs w:val="32"/>
        </w:rPr>
        <w:t>附件</w:t>
      </w:r>
      <w:r>
        <w:rPr>
          <w:rFonts w:hint="eastAsia" w:ascii="仿宋_GB2312" w:eastAsia="仿宋_GB2312" w:cs="仿宋_GB2312"/>
          <w:sz w:val="32"/>
          <w:szCs w:val="32"/>
          <w:lang w:val="en-US" w:eastAsia="zh-CN"/>
        </w:rPr>
        <w:t>1：</w:t>
      </w:r>
    </w:p>
    <w:p>
      <w:pPr>
        <w:spacing w:line="360" w:lineRule="auto"/>
        <w:ind w:firstLine="880" w:firstLineChars="200"/>
        <w:jc w:val="center"/>
        <w:rPr>
          <w:rFonts w:cs="宋体" w:asciiTheme="majorEastAsia" w:hAnsiTheme="majorEastAsia" w:eastAsiaTheme="majorEastAsia"/>
          <w:b/>
          <w:bCs/>
          <w:sz w:val="44"/>
          <w:szCs w:val="44"/>
        </w:rPr>
      </w:pPr>
    </w:p>
    <w:p>
      <w:pPr>
        <w:spacing w:line="360" w:lineRule="auto"/>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2020年深圳市建筑节能发展专项资金扶持</w:t>
      </w:r>
    </w:p>
    <w:p>
      <w:pPr>
        <w:spacing w:line="360" w:lineRule="auto"/>
        <w:jc w:val="center"/>
        <w:rPr>
          <w:rFonts w:ascii="楷体" w:hAnsi="楷体" w:eastAsia="楷体" w:cs="楷体"/>
          <w:b/>
          <w:bCs/>
          <w:color w:val="FF0000"/>
          <w:sz w:val="36"/>
          <w:szCs w:val="36"/>
        </w:rPr>
      </w:pPr>
      <w:r>
        <w:rPr>
          <w:rFonts w:hint="eastAsia" w:asciiTheme="majorEastAsia" w:hAnsiTheme="majorEastAsia" w:eastAsiaTheme="majorEastAsia" w:cstheme="majorEastAsia"/>
          <w:b/>
          <w:bCs/>
          <w:sz w:val="44"/>
          <w:szCs w:val="44"/>
        </w:rPr>
        <w:t>计划</w:t>
      </w:r>
      <w:r>
        <w:rPr>
          <w:rFonts w:hint="eastAsia" w:asciiTheme="majorEastAsia" w:hAnsiTheme="majorEastAsia" w:eastAsiaTheme="majorEastAsia" w:cstheme="majorEastAsia"/>
          <w:b/>
          <w:bCs/>
          <w:color w:val="auto"/>
          <w:sz w:val="44"/>
          <w:szCs w:val="44"/>
        </w:rPr>
        <w:t>（</w:t>
      </w:r>
      <w:bookmarkStart w:id="0" w:name="_Hlk6941574"/>
      <w:r>
        <w:rPr>
          <w:rFonts w:hint="eastAsia" w:asciiTheme="majorEastAsia" w:hAnsiTheme="majorEastAsia" w:eastAsiaTheme="majorEastAsia" w:cstheme="majorEastAsia"/>
          <w:b/>
          <w:bCs/>
          <w:color w:val="auto"/>
          <w:sz w:val="44"/>
          <w:szCs w:val="44"/>
        </w:rPr>
        <w:t>绿色建筑示范项目</w:t>
      </w:r>
      <w:bookmarkEnd w:id="0"/>
      <w:r>
        <w:rPr>
          <w:rFonts w:hint="eastAsia" w:asciiTheme="majorEastAsia" w:hAnsiTheme="majorEastAsia" w:eastAsiaTheme="majorEastAsia" w:cstheme="majorEastAsia"/>
          <w:b/>
          <w:bCs/>
          <w:color w:val="auto"/>
          <w:sz w:val="44"/>
          <w:szCs w:val="44"/>
        </w:rPr>
        <w:t>）</w:t>
      </w:r>
      <w:r>
        <w:rPr>
          <w:rFonts w:hint="eastAsia" w:asciiTheme="majorEastAsia" w:hAnsiTheme="majorEastAsia" w:eastAsiaTheme="majorEastAsia" w:cstheme="majorEastAsia"/>
          <w:b/>
          <w:bCs/>
          <w:sz w:val="44"/>
          <w:szCs w:val="44"/>
        </w:rPr>
        <w:t>申报指南</w:t>
      </w:r>
    </w:p>
    <w:p>
      <w:pPr>
        <w:spacing w:line="360" w:lineRule="auto"/>
        <w:ind w:firstLine="880" w:firstLineChars="200"/>
        <w:jc w:val="center"/>
        <w:rPr>
          <w:rFonts w:ascii="宋体" w:hAnsi="宋体" w:cs="宋体"/>
          <w:b/>
          <w:bCs/>
          <w:sz w:val="44"/>
          <w:szCs w:val="44"/>
        </w:rPr>
      </w:pPr>
    </w:p>
    <w:p>
      <w:pPr>
        <w:widowControl/>
        <w:numPr>
          <w:ilvl w:val="0"/>
          <w:numId w:val="1"/>
        </w:numPr>
        <w:spacing w:line="560" w:lineRule="exact"/>
        <w:ind w:left="420" w:leftChars="200" w:firstLine="320" w:firstLineChars="100"/>
        <w:jc w:val="left"/>
        <w:rPr>
          <w:rFonts w:hint="eastAsia" w:ascii="黑体" w:hAnsi="宋体" w:eastAsia="黑体" w:cs="宋体"/>
          <w:b/>
          <w:bCs/>
          <w:sz w:val="32"/>
          <w:szCs w:val="32"/>
          <w:lang w:val="en-US" w:eastAsia="zh-CN"/>
        </w:rPr>
      </w:pPr>
      <w:r>
        <w:rPr>
          <w:rFonts w:hint="eastAsia" w:ascii="黑体" w:hAnsi="宋体" w:eastAsia="黑体" w:cs="宋体"/>
          <w:b/>
          <w:bCs/>
          <w:sz w:val="32"/>
          <w:szCs w:val="32"/>
          <w:lang w:val="en-US" w:eastAsia="zh-CN"/>
        </w:rPr>
        <w:t>申报主体</w:t>
      </w:r>
    </w:p>
    <w:p>
      <w:pPr>
        <w:widowControl/>
        <w:numPr>
          <w:ilvl w:val="0"/>
          <w:numId w:val="2"/>
        </w:numPr>
        <w:spacing w:line="360" w:lineRule="auto"/>
        <w:ind w:left="0" w:leftChars="0" w:firstLine="640" w:firstLineChars="200"/>
        <w:jc w:val="left"/>
        <w:rPr>
          <w:rFonts w:hint="eastAsia" w:ascii="仿宋_GB2312" w:hAnsi="Times New Roman" w:eastAsia="仿宋_GB2312" w:cs="Times New Roman"/>
          <w:b w:val="0"/>
          <w:bCs w:val="0"/>
          <w:sz w:val="32"/>
          <w:szCs w:val="32"/>
          <w:highlight w:val="none"/>
        </w:rPr>
      </w:pPr>
      <w:r>
        <w:rPr>
          <w:rFonts w:hint="eastAsia" w:ascii="仿宋_GB2312" w:hAnsi="Times New Roman" w:eastAsia="仿宋_GB2312" w:cs="Times New Roman"/>
          <w:bCs w:val="0"/>
          <w:sz w:val="32"/>
          <w:szCs w:val="32"/>
        </w:rPr>
        <w:t>新建（建成）绿色建筑示范项目由</w:t>
      </w:r>
      <w:r>
        <w:rPr>
          <w:rFonts w:hint="eastAsia" w:ascii="仿宋_GB2312" w:eastAsia="仿宋_GB2312" w:cs="Times New Roman"/>
          <w:spacing w:val="0"/>
          <w:kern w:val="2"/>
          <w:sz w:val="32"/>
          <w:szCs w:val="32"/>
          <w:shd w:val="clear"/>
        </w:rPr>
        <w:t>建设单位、施工图设计单位、施工总承包单位联合自愿申报（除非后者提供书面声明放弃联合申报及相关资金资助）</w:t>
      </w:r>
      <w:r>
        <w:rPr>
          <w:rFonts w:hint="eastAsia" w:ascii="仿宋_GB2312" w:eastAsia="仿宋_GB2312" w:cs="Times New Roman"/>
          <w:spacing w:val="0"/>
          <w:kern w:val="2"/>
          <w:sz w:val="32"/>
          <w:szCs w:val="32"/>
          <w:shd w:val="clear"/>
          <w:lang w:eastAsia="zh-CN"/>
        </w:rPr>
        <w:t>，</w:t>
      </w:r>
      <w:r>
        <w:rPr>
          <w:rFonts w:hint="eastAsia" w:ascii="仿宋_GB2312" w:eastAsia="仿宋_GB2312" w:cs="Times New Roman"/>
          <w:spacing w:val="0"/>
          <w:kern w:val="2"/>
          <w:sz w:val="32"/>
          <w:szCs w:val="32"/>
          <w:highlight w:val="none"/>
          <w:shd w:val="clear"/>
          <w:lang w:eastAsia="zh-CN"/>
        </w:rPr>
        <w:t>并确定一家为牵头单位；</w:t>
      </w:r>
    </w:p>
    <w:p>
      <w:pPr>
        <w:widowControl/>
        <w:numPr>
          <w:ilvl w:val="0"/>
          <w:numId w:val="2"/>
        </w:numPr>
        <w:spacing w:line="360" w:lineRule="auto"/>
        <w:ind w:left="0" w:leftChars="0" w:firstLine="640" w:firstLineChars="200"/>
        <w:jc w:val="left"/>
        <w:rPr>
          <w:rFonts w:hint="eastAsia" w:ascii="仿宋_GB2312" w:hAnsi="Times New Roman" w:eastAsia="仿宋_GB2312" w:cs="Times New Roman"/>
          <w:bCs w:val="0"/>
          <w:sz w:val="32"/>
          <w:szCs w:val="32"/>
          <w:highlight w:val="none"/>
          <w:lang w:eastAsia="zh-CN"/>
        </w:rPr>
      </w:pPr>
      <w:r>
        <w:rPr>
          <w:rFonts w:hint="eastAsia" w:ascii="仿宋_GB2312" w:eastAsia="仿宋_GB2312" w:cs="Times New Roman"/>
          <w:spacing w:val="0"/>
          <w:kern w:val="2"/>
          <w:sz w:val="32"/>
          <w:szCs w:val="32"/>
          <w:highlight w:val="none"/>
          <w:shd w:val="clear"/>
        </w:rPr>
        <w:t>既有（运行）绿色建筑示范项目</w:t>
      </w:r>
      <w:r>
        <w:rPr>
          <w:rFonts w:hint="eastAsia" w:ascii="仿宋_GB2312" w:hAnsi="Times New Roman" w:eastAsia="仿宋_GB2312" w:cs="Times New Roman"/>
          <w:bCs w:val="0"/>
          <w:sz w:val="32"/>
          <w:szCs w:val="32"/>
          <w:highlight w:val="none"/>
        </w:rPr>
        <w:t>由建设单位、物业服务单位联合申报（除非后者提供书面声明放弃联合申报及相关资金资助）</w:t>
      </w:r>
      <w:r>
        <w:rPr>
          <w:rFonts w:hint="eastAsia" w:ascii="仿宋_GB2312" w:eastAsia="仿宋_GB2312" w:cs="Times New Roman"/>
          <w:spacing w:val="0"/>
          <w:kern w:val="2"/>
          <w:sz w:val="32"/>
          <w:szCs w:val="32"/>
          <w:highlight w:val="none"/>
          <w:shd w:val="clear"/>
          <w:lang w:eastAsia="zh-CN"/>
        </w:rPr>
        <w:t>，并确定一家为牵头单位</w:t>
      </w:r>
      <w:r>
        <w:rPr>
          <w:rFonts w:hint="eastAsia" w:ascii="仿宋_GB2312" w:eastAsia="仿宋_GB2312" w:cs="Times New Roman"/>
          <w:bCs w:val="0"/>
          <w:sz w:val="32"/>
          <w:szCs w:val="32"/>
          <w:highlight w:val="none"/>
          <w:lang w:eastAsia="zh-CN"/>
        </w:rPr>
        <w:t>；</w:t>
      </w:r>
    </w:p>
    <w:p>
      <w:pPr>
        <w:numPr>
          <w:ilvl w:val="0"/>
          <w:numId w:val="2"/>
        </w:numPr>
        <w:spacing w:line="360" w:lineRule="auto"/>
        <w:ind w:left="0" w:leftChars="0" w:firstLine="640" w:firstLineChars="200"/>
        <w:jc w:val="left"/>
        <w:rPr>
          <w:rFonts w:hint="eastAsia" w:ascii="仿宋_GB2312" w:hAnsi="Times New Roman" w:eastAsia="仿宋_GB2312" w:cs="Times New Roman"/>
          <w:b w:val="0"/>
          <w:bCs w:val="0"/>
          <w:spacing w:val="0"/>
          <w:sz w:val="32"/>
          <w:szCs w:val="32"/>
          <w:shd w:val="clear"/>
        </w:rPr>
      </w:pPr>
      <w:r>
        <w:rPr>
          <w:rFonts w:hint="eastAsia" w:ascii="仿宋_GB2312" w:hAnsi="Times New Roman" w:eastAsia="仿宋_GB2312" w:cs="Times New Roman"/>
          <w:bCs w:val="0"/>
          <w:sz w:val="32"/>
          <w:szCs w:val="32"/>
          <w:highlight w:val="none"/>
        </w:rPr>
        <w:t>既有建筑绿色改造示范项目由投资建设单位、物业服务单位联合申报（除非后者提供书面声明放弃联合申报及相关资金资助）</w:t>
      </w:r>
      <w:r>
        <w:rPr>
          <w:rFonts w:hint="eastAsia" w:ascii="仿宋_GB2312" w:eastAsia="仿宋_GB2312" w:cs="Times New Roman"/>
          <w:spacing w:val="0"/>
          <w:kern w:val="2"/>
          <w:sz w:val="32"/>
          <w:szCs w:val="32"/>
          <w:highlight w:val="none"/>
          <w:shd w:val="clear"/>
          <w:lang w:eastAsia="zh-CN"/>
        </w:rPr>
        <w:t>，并确定一家为牵头单位</w:t>
      </w:r>
      <w:r>
        <w:rPr>
          <w:rFonts w:hint="eastAsia" w:ascii="仿宋_GB2312" w:hAnsi="Times New Roman" w:eastAsia="仿宋_GB2312" w:cs="Times New Roman"/>
          <w:bCs w:val="0"/>
          <w:sz w:val="32"/>
          <w:szCs w:val="32"/>
        </w:rPr>
        <w:t>。</w:t>
      </w:r>
    </w:p>
    <w:p>
      <w:pPr>
        <w:widowControl/>
        <w:spacing w:line="560" w:lineRule="exact"/>
        <w:ind w:left="420" w:leftChars="200" w:firstLine="320" w:firstLineChars="100"/>
        <w:jc w:val="left"/>
        <w:rPr>
          <w:rFonts w:ascii="黑体" w:hAnsi="宋体" w:eastAsia="黑体" w:cs="宋体"/>
          <w:b/>
          <w:bCs/>
          <w:sz w:val="32"/>
          <w:szCs w:val="32"/>
        </w:rPr>
      </w:pPr>
      <w:r>
        <w:rPr>
          <w:rFonts w:hint="eastAsia" w:ascii="黑体" w:hAnsi="宋体" w:eastAsia="黑体" w:cs="宋体"/>
          <w:b/>
          <w:bCs/>
          <w:sz w:val="32"/>
          <w:szCs w:val="32"/>
        </w:rPr>
        <w:t>二、申报条件</w:t>
      </w:r>
    </w:p>
    <w:p>
      <w:pPr>
        <w:spacing w:line="360" w:lineRule="auto"/>
        <w:ind w:firstLine="640" w:firstLineChars="200"/>
        <w:jc w:val="left"/>
        <w:rPr>
          <w:rFonts w:ascii="仿宋_GB2312" w:hAnsi="宋体" w:eastAsia="仿宋_GB2312" w:cs="宋体"/>
          <w:b/>
          <w:sz w:val="32"/>
          <w:szCs w:val="32"/>
        </w:rPr>
      </w:pPr>
      <w:r>
        <w:rPr>
          <w:rFonts w:hint="eastAsia" w:ascii="仿宋_GB2312" w:hAnsi="宋体" w:eastAsia="仿宋_GB2312" w:cs="宋体"/>
          <w:b/>
          <w:sz w:val="32"/>
          <w:szCs w:val="32"/>
          <w:lang w:eastAsia="zh-CN"/>
        </w:rPr>
        <w:t>（一）</w:t>
      </w:r>
      <w:r>
        <w:rPr>
          <w:rFonts w:hint="eastAsia" w:ascii="仿宋_GB2312" w:hAnsi="宋体" w:eastAsia="仿宋_GB2312" w:cs="宋体"/>
          <w:b/>
          <w:sz w:val="32"/>
          <w:szCs w:val="32"/>
        </w:rPr>
        <w:t>申报单位条件：</w:t>
      </w:r>
    </w:p>
    <w:p>
      <w:pPr>
        <w:spacing w:line="360" w:lineRule="auto"/>
        <w:ind w:firstLine="640" w:firstLineChars="200"/>
        <w:jc w:val="left"/>
        <w:rPr>
          <w:rFonts w:hint="eastAsia" w:ascii="仿宋_GB2312" w:hAnsi="宋体" w:eastAsia="仿宋_GB2312" w:cs="宋体"/>
          <w:bCs/>
          <w:sz w:val="32"/>
          <w:szCs w:val="32"/>
          <w:lang w:eastAsia="zh-CN"/>
        </w:rPr>
      </w:pPr>
      <w:r>
        <w:rPr>
          <w:rFonts w:hint="eastAsia" w:ascii="仿宋_GB2312" w:hAnsi="宋体" w:eastAsia="仿宋_GB2312" w:cs="宋体"/>
          <w:bCs/>
          <w:sz w:val="32"/>
          <w:szCs w:val="32"/>
        </w:rPr>
        <w:t>1.应</w:t>
      </w:r>
      <w:r>
        <w:rPr>
          <w:rFonts w:hint="eastAsia" w:ascii="仿宋_GB2312" w:eastAsia="仿宋_GB2312"/>
          <w:sz w:val="32"/>
          <w:szCs w:val="32"/>
        </w:rPr>
        <w:t>在国内依法登记注册，具有独立法人资格</w:t>
      </w:r>
      <w:r>
        <w:rPr>
          <w:rFonts w:hint="eastAsia" w:ascii="仿宋_GB2312" w:eastAsia="仿宋_GB2312"/>
          <w:sz w:val="32"/>
          <w:szCs w:val="32"/>
          <w:lang w:eastAsia="zh-CN"/>
        </w:rPr>
        <w:t>；</w:t>
      </w:r>
    </w:p>
    <w:p>
      <w:pPr>
        <w:spacing w:line="360" w:lineRule="auto"/>
        <w:ind w:firstLine="640" w:firstLineChars="200"/>
        <w:jc w:val="left"/>
        <w:rPr>
          <w:rFonts w:ascii="仿宋_GB2312" w:eastAsia="仿宋_GB2312"/>
          <w:sz w:val="32"/>
          <w:szCs w:val="32"/>
        </w:rPr>
      </w:pPr>
      <w:r>
        <w:rPr>
          <w:rFonts w:hint="eastAsia" w:ascii="仿宋_GB2312" w:hAnsi="宋体" w:eastAsia="仿宋_GB2312" w:cs="宋体"/>
          <w:bCs/>
          <w:sz w:val="32"/>
          <w:szCs w:val="32"/>
        </w:rPr>
        <w:t>2.</w:t>
      </w:r>
      <w:r>
        <w:rPr>
          <w:rFonts w:hint="eastAsia" w:ascii="仿宋_GB2312" w:eastAsia="仿宋_GB2312"/>
          <w:sz w:val="32"/>
          <w:szCs w:val="32"/>
        </w:rPr>
        <w:t>应具备健全的财务核算和管理体系，正常经营满一年以上</w:t>
      </w:r>
      <w:r>
        <w:rPr>
          <w:rFonts w:hint="eastAsia" w:ascii="仿宋_GB2312" w:eastAsia="仿宋_GB2312"/>
          <w:sz w:val="32"/>
          <w:szCs w:val="32"/>
          <w:lang w:eastAsia="zh-CN"/>
        </w:rPr>
        <w:t>；</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sz w:val="32"/>
          <w:szCs w:val="32"/>
        </w:rPr>
        <w:t>3.</w:t>
      </w:r>
      <w:r>
        <w:rPr>
          <w:rFonts w:hint="eastAsia" w:ascii="仿宋_GB2312" w:eastAsia="仿宋_GB2312"/>
          <w:color w:val="000000" w:themeColor="text1"/>
          <w:sz w:val="32"/>
          <w:szCs w:val="32"/>
          <w14:textFill>
            <w14:solidFill>
              <w14:schemeClr w14:val="tx1"/>
            </w14:solidFill>
          </w14:textFill>
        </w:rPr>
        <w:t>具有较好的经营管理水平，具备承担项目所需的工程建设组织管理能力。</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4.具有较好的经营业绩和较高的资信等级。</w:t>
      </w:r>
    </w:p>
    <w:p>
      <w:pPr>
        <w:spacing w:line="560" w:lineRule="exact"/>
        <w:ind w:firstLine="640" w:firstLineChars="200"/>
        <w:jc w:val="lef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5.积极推广</w:t>
      </w:r>
      <w:r>
        <w:rPr>
          <w:rFonts w:hint="eastAsia" w:ascii="仿宋_GB2312" w:eastAsia="仿宋_GB2312"/>
          <w:color w:val="000000" w:themeColor="text1"/>
          <w:sz w:val="32"/>
          <w:szCs w:val="32"/>
          <w:lang w:eastAsia="zh-CN"/>
          <w14:textFill>
            <w14:solidFill>
              <w14:schemeClr w14:val="tx1"/>
            </w14:solidFill>
          </w14:textFill>
        </w:rPr>
        <w:t>绿色建筑的规划、设计、建设、运行</w:t>
      </w:r>
      <w:r>
        <w:rPr>
          <w:rFonts w:hint="eastAsia" w:ascii="仿宋_GB2312" w:eastAsia="仿宋_GB2312"/>
          <w:color w:val="000000" w:themeColor="text1"/>
          <w:sz w:val="32"/>
          <w:szCs w:val="32"/>
          <w14:textFill>
            <w14:solidFill>
              <w14:schemeClr w14:val="tx1"/>
            </w14:solidFill>
          </w14:textFill>
        </w:rPr>
        <w:t>，对我市</w:t>
      </w:r>
      <w:r>
        <w:rPr>
          <w:rFonts w:hint="eastAsia" w:ascii="仿宋_GB2312" w:eastAsia="仿宋_GB2312"/>
          <w:color w:val="000000" w:themeColor="text1"/>
          <w:sz w:val="32"/>
          <w:szCs w:val="32"/>
          <w:lang w:eastAsia="zh-CN"/>
          <w14:textFill>
            <w14:solidFill>
              <w14:schemeClr w14:val="tx1"/>
            </w14:solidFill>
          </w14:textFill>
        </w:rPr>
        <w:t>绿色建筑发展</w:t>
      </w:r>
      <w:r>
        <w:rPr>
          <w:rFonts w:hint="eastAsia" w:ascii="仿宋_GB2312" w:eastAsia="仿宋_GB2312"/>
          <w:color w:val="000000" w:themeColor="text1"/>
          <w:sz w:val="32"/>
          <w:szCs w:val="32"/>
          <w14:textFill>
            <w14:solidFill>
              <w14:schemeClr w14:val="tx1"/>
            </w14:solidFill>
          </w14:textFill>
        </w:rPr>
        <w:t>做出一定贡献。</w:t>
      </w:r>
    </w:p>
    <w:p>
      <w:pPr>
        <w:spacing w:line="360" w:lineRule="auto"/>
        <w:ind w:firstLine="640" w:firstLineChars="200"/>
        <w:jc w:val="left"/>
        <w:rPr>
          <w:rFonts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rPr>
        <w:t>申报项目条件：</w:t>
      </w:r>
    </w:p>
    <w:p>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1.</w:t>
      </w:r>
      <w:r>
        <w:rPr>
          <w:rFonts w:hint="eastAsia" w:ascii="仿宋_GB2312" w:eastAsia="仿宋_GB2312"/>
          <w:sz w:val="32"/>
          <w:szCs w:val="32"/>
          <w:lang w:eastAsia="zh-CN"/>
        </w:rPr>
        <w:t>项目</w:t>
      </w:r>
      <w:r>
        <w:rPr>
          <w:rFonts w:hint="eastAsia" w:ascii="仿宋_GB2312" w:eastAsia="仿宋_GB2312"/>
          <w:sz w:val="32"/>
          <w:szCs w:val="32"/>
        </w:rPr>
        <w:t>须为深圳市行政区域实施的工程建设项目</w:t>
      </w:r>
      <w:r>
        <w:rPr>
          <w:rFonts w:hint="eastAsia" w:ascii="仿宋_GB2312" w:eastAsia="仿宋_GB2312"/>
          <w:sz w:val="32"/>
          <w:szCs w:val="32"/>
          <w:lang w:eastAsia="zh-CN"/>
        </w:rPr>
        <w:t>；</w:t>
      </w:r>
    </w:p>
    <w:p>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新建（建成）绿色建筑示范项目须获得国家绿色建筑二星级及以上、市绿色建筑银级及以上设计（建成）阶段评价标识，并按相应等级建成，竣工备案两年内</w:t>
      </w:r>
      <w:r>
        <w:rPr>
          <w:rFonts w:hint="eastAsia" w:ascii="仿宋_GB2312" w:eastAsia="仿宋_GB2312"/>
          <w:sz w:val="32"/>
          <w:szCs w:val="32"/>
          <w:lang w:eastAsia="zh-CN"/>
        </w:rPr>
        <w:t>；</w:t>
      </w:r>
    </w:p>
    <w:p>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既有（运行）绿色建筑</w:t>
      </w:r>
      <w:r>
        <w:rPr>
          <w:rFonts w:hint="eastAsia" w:ascii="仿宋_GB2312" w:eastAsia="仿宋_GB2312"/>
          <w:sz w:val="32"/>
          <w:szCs w:val="32"/>
          <w:lang w:eastAsia="zh-CN"/>
        </w:rPr>
        <w:t>、</w:t>
      </w:r>
      <w:r>
        <w:rPr>
          <w:rFonts w:hint="eastAsia" w:ascii="仿宋_GB2312" w:hAnsi="Times New Roman" w:eastAsia="仿宋_GB2312" w:cs="Times New Roman"/>
          <w:bCs w:val="0"/>
          <w:sz w:val="32"/>
          <w:szCs w:val="32"/>
        </w:rPr>
        <w:t>既有建筑绿色改造</w:t>
      </w:r>
      <w:r>
        <w:rPr>
          <w:rFonts w:hint="eastAsia" w:ascii="仿宋_GB2312" w:eastAsia="仿宋_GB2312"/>
          <w:sz w:val="32"/>
          <w:szCs w:val="32"/>
        </w:rPr>
        <w:t>示范项目须获得国家或深圳市绿色建筑运行标识或绿色改造运行标识，并在标识有效期内</w:t>
      </w:r>
      <w:r>
        <w:rPr>
          <w:rFonts w:hint="eastAsia" w:ascii="仿宋_GB2312" w:eastAsia="仿宋_GB2312"/>
          <w:sz w:val="32"/>
          <w:szCs w:val="32"/>
          <w:lang w:eastAsia="zh-CN"/>
        </w:rPr>
        <w:t>；</w:t>
      </w:r>
    </w:p>
    <w:p>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3</w:t>
      </w:r>
      <w:r>
        <w:rPr>
          <w:rFonts w:hint="eastAsia" w:ascii="仿宋_GB2312" w:eastAsia="仿宋_GB2312"/>
          <w:sz w:val="32"/>
          <w:szCs w:val="32"/>
        </w:rPr>
        <w:t>.项目经济效益和社会效益良好，具有较高知名度、较好示范意义和较强带动作用</w:t>
      </w:r>
      <w:r>
        <w:rPr>
          <w:rFonts w:hint="eastAsia" w:ascii="仿宋_GB2312" w:eastAsia="仿宋_GB2312"/>
          <w:sz w:val="32"/>
          <w:szCs w:val="32"/>
          <w:lang w:eastAsia="zh-CN"/>
        </w:rPr>
        <w:t>；</w:t>
      </w:r>
    </w:p>
    <w:p>
      <w:pPr>
        <w:adjustRightInd w:val="0"/>
        <w:snapToGrid w:val="0"/>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4</w:t>
      </w:r>
      <w:r>
        <w:rPr>
          <w:rFonts w:ascii="仿宋_GB2312" w:eastAsia="仿宋_GB2312"/>
          <w:sz w:val="32"/>
          <w:szCs w:val="32"/>
        </w:rPr>
        <w:t>.</w:t>
      </w:r>
      <w:r>
        <w:rPr>
          <w:rFonts w:hint="eastAsia" w:ascii="仿宋_GB2312" w:eastAsia="仿宋_GB2312"/>
          <w:sz w:val="32"/>
          <w:szCs w:val="32"/>
        </w:rPr>
        <w:t>公共建筑项目应当安装用电等能耗分项计量装置和建筑能耗实时监测设备，并将监测数据实时传输至深圳市建筑能耗监测平台数据中心</w:t>
      </w:r>
      <w:r>
        <w:rPr>
          <w:rFonts w:hint="eastAsia" w:ascii="仿宋_GB2312" w:eastAsia="仿宋_GB2312"/>
          <w:sz w:val="32"/>
          <w:szCs w:val="32"/>
          <w:lang w:eastAsia="zh-CN"/>
        </w:rPr>
        <w:t>；</w:t>
      </w:r>
    </w:p>
    <w:p>
      <w:pPr>
        <w:spacing w:line="360" w:lineRule="auto"/>
        <w:ind w:firstLine="640" w:firstLineChars="200"/>
        <w:jc w:val="left"/>
        <w:rPr>
          <w:rFonts w:ascii="仿宋_GB2312" w:eastAsia="仿宋_GB2312"/>
          <w:sz w:val="32"/>
          <w:szCs w:val="32"/>
        </w:rPr>
      </w:pPr>
      <w:r>
        <w:rPr>
          <w:rFonts w:hint="eastAsia" w:ascii="仿宋_GB2312" w:eastAsia="仿宋_GB2312"/>
          <w:sz w:val="32"/>
          <w:szCs w:val="32"/>
          <w:highlight w:val="none"/>
          <w:lang w:val="en-US" w:eastAsia="zh-CN"/>
        </w:rPr>
        <w:t>5</w:t>
      </w:r>
      <w:r>
        <w:rPr>
          <w:rFonts w:hint="eastAsia" w:ascii="仿宋_GB2312" w:eastAsia="仿宋_GB2312"/>
          <w:sz w:val="32"/>
          <w:szCs w:val="32"/>
          <w:highlight w:val="none"/>
        </w:rPr>
        <w:t>.</w:t>
      </w:r>
      <w:r>
        <w:rPr>
          <w:rFonts w:hint="eastAsia" w:ascii="仿宋_GB2312" w:eastAsia="仿宋_GB2312"/>
          <w:color w:val="auto"/>
          <w:sz w:val="32"/>
          <w:szCs w:val="32"/>
        </w:rPr>
        <w:t>有下列情形之一的，专项资金不予扶持：知识产权有争议的项目；</w:t>
      </w:r>
      <w:r>
        <w:rPr>
          <w:rFonts w:hint="eastAsia" w:ascii="仿宋_GB2312" w:eastAsia="仿宋_GB2312"/>
          <w:bCs/>
          <w:color w:val="auto"/>
          <w:sz w:val="32"/>
          <w:szCs w:val="32"/>
        </w:rPr>
        <w:t>同一项目已经获得或已申报</w:t>
      </w:r>
      <w:r>
        <w:rPr>
          <w:rFonts w:hint="eastAsia" w:ascii="仿宋_GB2312" w:hAnsi="仿宋_GB2312" w:eastAsia="仿宋_GB2312" w:cs="仿宋_GB2312"/>
          <w:bCs/>
          <w:color w:val="auto"/>
          <w:sz w:val="32"/>
          <w:szCs w:val="32"/>
        </w:rPr>
        <w:t>市级其他</w:t>
      </w:r>
      <w:r>
        <w:rPr>
          <w:rFonts w:hint="eastAsia" w:ascii="仿宋_GB2312" w:hAnsi="仿宋_GB2312" w:eastAsia="仿宋_GB2312" w:cs="仿宋_GB2312"/>
          <w:bCs/>
          <w:color w:val="auto"/>
          <w:sz w:val="32"/>
          <w:szCs w:val="32"/>
          <w:highlight w:val="none"/>
          <w:lang w:eastAsia="zh-CN"/>
        </w:rPr>
        <w:t>相同类型</w:t>
      </w:r>
      <w:r>
        <w:rPr>
          <w:rFonts w:hint="eastAsia" w:ascii="仿宋_GB2312" w:hAnsi="仿宋_GB2312" w:eastAsia="仿宋_GB2312" w:cs="仿宋_GB2312"/>
          <w:bCs/>
          <w:color w:val="auto"/>
          <w:sz w:val="32"/>
          <w:szCs w:val="32"/>
        </w:rPr>
        <w:t>财政专项资金支持的</w:t>
      </w:r>
      <w:r>
        <w:rPr>
          <w:rFonts w:hint="eastAsia" w:ascii="仿宋_GB2312" w:eastAsia="仿宋_GB2312"/>
          <w:color w:val="auto"/>
          <w:sz w:val="32"/>
          <w:szCs w:val="32"/>
        </w:rPr>
        <w:t>；</w:t>
      </w:r>
      <w:r>
        <w:rPr>
          <w:rFonts w:hint="eastAsia" w:ascii="仿宋_GB2312" w:eastAsia="仿宋_GB2312"/>
          <w:bCs/>
          <w:color w:val="auto"/>
          <w:sz w:val="32"/>
          <w:szCs w:val="32"/>
        </w:rPr>
        <w:t>申报单位所提供的材料不真实；</w:t>
      </w:r>
      <w:r>
        <w:rPr>
          <w:rFonts w:hint="eastAsia" w:ascii="仿宋_GB2312" w:eastAsia="仿宋_GB2312"/>
          <w:bCs/>
          <w:color w:val="auto"/>
          <w:sz w:val="32"/>
          <w:szCs w:val="32"/>
          <w:lang w:eastAsia="zh-CN"/>
        </w:rPr>
        <w:t>申报单位被依法处罚未满</w:t>
      </w:r>
      <w:r>
        <w:rPr>
          <w:rFonts w:hint="eastAsia" w:ascii="仿宋_GB2312" w:eastAsia="仿宋_GB2312"/>
          <w:bCs/>
          <w:color w:val="auto"/>
          <w:sz w:val="32"/>
          <w:szCs w:val="32"/>
          <w:lang w:val="en-US" w:eastAsia="zh-CN"/>
        </w:rPr>
        <w:t>1年的；</w:t>
      </w:r>
      <w:r>
        <w:rPr>
          <w:rFonts w:hint="eastAsia" w:ascii="仿宋_GB2312" w:eastAsia="仿宋_GB2312"/>
          <w:bCs/>
          <w:color w:val="auto"/>
          <w:sz w:val="32"/>
          <w:szCs w:val="32"/>
        </w:rPr>
        <w:t>申报单位</w:t>
      </w:r>
      <w:r>
        <w:rPr>
          <w:rFonts w:hint="eastAsia" w:ascii="仿宋_GB2312" w:hAnsi="仿宋_GB2312" w:eastAsia="仿宋_GB2312" w:cs="仿宋_GB2312"/>
          <w:bCs/>
          <w:color w:val="auto"/>
          <w:sz w:val="32"/>
          <w:szCs w:val="32"/>
        </w:rPr>
        <w:t>被列入</w:t>
      </w:r>
      <w:r>
        <w:rPr>
          <w:rFonts w:hint="eastAsia" w:ascii="仿宋_GB2312" w:hAnsi="仿宋_GB2312" w:eastAsia="仿宋_GB2312" w:cs="仿宋_GB2312"/>
          <w:bCs/>
          <w:color w:val="auto"/>
          <w:sz w:val="32"/>
          <w:szCs w:val="32"/>
          <w:lang w:eastAsia="zh-CN"/>
        </w:rPr>
        <w:t>本市</w:t>
      </w:r>
      <w:r>
        <w:rPr>
          <w:rFonts w:hint="eastAsia" w:ascii="仿宋_GB2312" w:hAnsi="仿宋_GB2312" w:eastAsia="仿宋_GB2312" w:cs="仿宋_GB2312"/>
          <w:bCs/>
          <w:color w:val="auto"/>
          <w:sz w:val="32"/>
          <w:szCs w:val="32"/>
        </w:rPr>
        <w:t>财政专项资金失信信息名单；</w:t>
      </w:r>
      <w:r>
        <w:rPr>
          <w:rFonts w:hint="eastAsia" w:ascii="仿宋_GB2312" w:eastAsia="仿宋_GB2312"/>
          <w:bCs/>
          <w:color w:val="auto"/>
          <w:sz w:val="32"/>
          <w:szCs w:val="32"/>
        </w:rPr>
        <w:t>未按规定进行工商年检或者税务申报的。</w:t>
      </w:r>
    </w:p>
    <w:p>
      <w:pPr>
        <w:widowControl/>
        <w:shd w:val="clear" w:color="auto" w:fill="auto"/>
        <w:spacing w:line="560" w:lineRule="exact"/>
        <w:ind w:left="420" w:leftChars="200" w:firstLine="320" w:firstLineChars="100"/>
        <w:jc w:val="left"/>
        <w:rPr>
          <w:rFonts w:ascii="黑体" w:hAnsi="宋体" w:eastAsia="黑体" w:cs="宋体"/>
          <w:b/>
          <w:bCs/>
          <w:sz w:val="32"/>
          <w:szCs w:val="32"/>
        </w:rPr>
      </w:pPr>
      <w:r>
        <w:rPr>
          <w:rFonts w:hint="eastAsia" w:ascii="黑体" w:hAnsi="宋体" w:eastAsia="黑体" w:cs="宋体"/>
          <w:b/>
          <w:bCs/>
          <w:sz w:val="32"/>
          <w:szCs w:val="32"/>
        </w:rPr>
        <w:t>三、申报材料及要求</w:t>
      </w:r>
    </w:p>
    <w:p>
      <w:pPr>
        <w:widowControl/>
        <w:numPr>
          <w:ilvl w:val="0"/>
          <w:numId w:val="3"/>
        </w:numPr>
        <w:adjustRightInd w:val="0"/>
        <w:snapToGrid w:val="0"/>
        <w:spacing w:line="560" w:lineRule="exact"/>
        <w:ind w:left="0" w:leftChars="0" w:firstLine="420" w:firstLineChars="0"/>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必须</w:t>
      </w:r>
      <w:r>
        <w:rPr>
          <w:rFonts w:hint="eastAsia" w:ascii="仿宋_GB2312" w:hAnsi="仿宋_GB2312" w:eastAsia="仿宋_GB2312" w:cs="仿宋_GB2312"/>
          <w:b/>
          <w:bCs/>
          <w:color w:val="000000" w:themeColor="text1"/>
          <w:sz w:val="32"/>
          <w:szCs w:val="32"/>
          <w14:textFill>
            <w14:solidFill>
              <w14:schemeClr w14:val="tx1"/>
            </w14:solidFill>
          </w14:textFill>
        </w:rPr>
        <w:t>提</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交的</w:t>
      </w:r>
      <w:r>
        <w:rPr>
          <w:rFonts w:hint="eastAsia" w:ascii="仿宋_GB2312" w:hAnsi="仿宋_GB2312" w:eastAsia="仿宋_GB2312" w:cs="仿宋_GB2312"/>
          <w:b/>
          <w:bCs/>
          <w:color w:val="000000" w:themeColor="text1"/>
          <w:sz w:val="32"/>
          <w:szCs w:val="32"/>
          <w14:textFill>
            <w14:solidFill>
              <w14:schemeClr w14:val="tx1"/>
            </w14:solidFill>
          </w14:textFill>
        </w:rPr>
        <w:t>申报材料：</w:t>
      </w:r>
    </w:p>
    <w:p>
      <w:pPr>
        <w:widowControl/>
        <w:numPr>
          <w:ilvl w:val="0"/>
          <w:numId w:val="4"/>
        </w:numPr>
        <w:shd w:val="clear"/>
        <w:snapToGrid w:val="0"/>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深圳市建筑节能发展专项资金扶持计划项目申报书</w:t>
      </w:r>
      <w:r>
        <w:rPr>
          <w:rFonts w:hint="eastAsia" w:ascii="仿宋_GB2312" w:eastAsia="仿宋_GB2312"/>
          <w:color w:val="000000" w:themeColor="text1"/>
          <w:sz w:val="32"/>
          <w:szCs w:val="32"/>
          <w:lang w:eastAsia="zh-CN"/>
          <w14:textFill>
            <w14:solidFill>
              <w14:schemeClr w14:val="tx1"/>
            </w14:solidFill>
          </w14:textFill>
        </w:rPr>
        <w:t>；</w:t>
      </w:r>
    </w:p>
    <w:p>
      <w:pPr>
        <w:widowControl/>
        <w:numPr>
          <w:ilvl w:val="0"/>
          <w:numId w:val="4"/>
        </w:numPr>
        <w:ind w:firstLine="640" w:firstLineChars="200"/>
        <w:rPr>
          <w:rFonts w:ascii="仿宋_GB2312" w:hAnsi="仿宋_GB2312" w:eastAsia="仿宋_GB2312" w:cs="仿宋_GB2312"/>
          <w:bCs/>
          <w:sz w:val="32"/>
          <w:szCs w:val="32"/>
        </w:rPr>
      </w:pPr>
      <w:r>
        <w:rPr>
          <w:rFonts w:hint="eastAsia" w:ascii="仿宋_GB2312" w:eastAsia="仿宋_GB2312"/>
          <w:color w:val="000000" w:themeColor="text1"/>
          <w:sz w:val="32"/>
          <w:szCs w:val="32"/>
          <w:lang w:val="en-US" w:eastAsia="zh-CN"/>
          <w14:textFill>
            <w14:solidFill>
              <w14:schemeClr w14:val="tx1"/>
            </w14:solidFill>
          </w14:textFill>
        </w:rPr>
        <w:t>法人证书或主管部门批准成立的文件</w:t>
      </w:r>
      <w:r>
        <w:rPr>
          <w:rFonts w:hint="eastAsia" w:ascii="仿宋_GB2312" w:eastAsia="仿宋_GB2312"/>
          <w:color w:val="000000" w:themeColor="text1"/>
          <w:sz w:val="32"/>
          <w:szCs w:val="32"/>
          <w14:textFill>
            <w14:solidFill>
              <w14:schemeClr w14:val="tx1"/>
            </w14:solidFill>
          </w14:textFill>
        </w:rPr>
        <w:t>；</w:t>
      </w:r>
    </w:p>
    <w:p>
      <w:pPr>
        <w:widowControl/>
        <w:numPr>
          <w:ilvl w:val="0"/>
          <w:numId w:val="4"/>
        </w:numPr>
        <w:ind w:firstLine="640" w:firstLineChars="200"/>
        <w:rPr>
          <w:rFonts w:ascii="仿宋_GB2312" w:hAnsi="仿宋_GB2312" w:eastAsia="仿宋_GB2312" w:cs="仿宋_GB2312"/>
          <w:bCs/>
          <w:sz w:val="32"/>
          <w:szCs w:val="32"/>
        </w:rPr>
      </w:pPr>
      <w:r>
        <w:rPr>
          <w:rFonts w:hint="eastAsia" w:ascii="仿宋_GB2312" w:eastAsia="仿宋_GB2312"/>
          <w:color w:val="000000" w:themeColor="text1"/>
          <w:sz w:val="32"/>
          <w:szCs w:val="32"/>
          <w14:textFill>
            <w14:solidFill>
              <w14:schemeClr w14:val="tx1"/>
            </w14:solidFill>
          </w14:textFill>
        </w:rPr>
        <w:t>法定代表人证明书及身份证</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法人授权委托书及授权委托人身份证</w:t>
      </w:r>
      <w:r>
        <w:rPr>
          <w:rFonts w:hint="eastAsia" w:ascii="仿宋_GB2312" w:eastAsia="仿宋_GB2312"/>
          <w:color w:val="000000" w:themeColor="text1"/>
          <w:sz w:val="32"/>
          <w:szCs w:val="32"/>
          <w:lang w:eastAsia="zh-CN"/>
          <w14:textFill>
            <w14:solidFill>
              <w14:schemeClr w14:val="tx1"/>
            </w14:solidFill>
          </w14:textFill>
        </w:rPr>
        <w:t>；</w:t>
      </w:r>
    </w:p>
    <w:p>
      <w:pPr>
        <w:widowControl/>
        <w:numPr>
          <w:ilvl w:val="0"/>
          <w:numId w:val="4"/>
        </w:num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sz w:val="32"/>
          <w:szCs w:val="32"/>
          <w:lang w:eastAsia="zh-CN"/>
        </w:rPr>
        <w:t>固定资产投资许可证明材料</w:t>
      </w:r>
      <w:r>
        <w:rPr>
          <w:rFonts w:hint="eastAsia" w:ascii="仿宋_GB2312" w:hAnsi="仿宋_GB2312" w:eastAsia="仿宋_GB2312" w:cs="仿宋_GB2312"/>
          <w:bCs/>
          <w:sz w:val="32"/>
          <w:szCs w:val="32"/>
          <w:lang w:val="en-US" w:eastAsia="zh-CN"/>
        </w:rPr>
        <w:t>；</w:t>
      </w:r>
    </w:p>
    <w:p>
      <w:pPr>
        <w:widowControl/>
        <w:numPr>
          <w:ilvl w:val="0"/>
          <w:numId w:val="4"/>
        </w:numPr>
        <w:ind w:firstLine="640" w:firstLineChars="200"/>
        <w:rPr>
          <w:rFonts w:ascii="仿宋_GB2312" w:hAnsi="仿宋_GB2312" w:eastAsia="仿宋_GB2312" w:cs="仿宋_GB2312"/>
          <w:bCs/>
          <w:sz w:val="32"/>
          <w:szCs w:val="32"/>
        </w:rPr>
      </w:pPr>
      <w:r>
        <w:rPr>
          <w:rFonts w:hint="eastAsia" w:ascii="仿宋_GB2312" w:eastAsia="仿宋_GB2312"/>
          <w:color w:val="000000" w:themeColor="text1"/>
          <w:sz w:val="32"/>
          <w:szCs w:val="32"/>
          <w14:textFill>
            <w14:solidFill>
              <w14:schemeClr w14:val="tx1"/>
            </w14:solidFill>
          </w14:textFill>
        </w:rPr>
        <w:t>工程规划许可证明材料，</w:t>
      </w:r>
      <w:r>
        <w:rPr>
          <w:rFonts w:ascii="仿宋_GB2312" w:hAnsi="仿宋_GB2312" w:eastAsia="仿宋_GB2312" w:cs="仿宋_GB2312"/>
          <w:color w:val="000000" w:themeColor="text1"/>
          <w:sz w:val="32"/>
          <w:szCs w:val="32"/>
          <w14:textFill>
            <w14:solidFill>
              <w14:schemeClr w14:val="tx1"/>
            </w14:solidFill>
          </w14:textFill>
        </w:rPr>
        <w:t>建设工程竣工验收备案证书</w:t>
      </w:r>
      <w:r>
        <w:rPr>
          <w:rFonts w:hint="eastAsia" w:ascii="仿宋_GB2312" w:hAnsi="仿宋_GB2312" w:eastAsia="仿宋_GB2312" w:cs="仿宋_GB2312"/>
          <w:color w:val="000000" w:themeColor="text1"/>
          <w:sz w:val="32"/>
          <w:szCs w:val="32"/>
          <w14:textFill>
            <w14:solidFill>
              <w14:schemeClr w14:val="tx1"/>
            </w14:solidFill>
          </w14:textFill>
        </w:rPr>
        <w:t>；</w:t>
      </w:r>
    </w:p>
    <w:p>
      <w:pPr>
        <w:widowControl/>
        <w:numPr>
          <w:ilvl w:val="0"/>
          <w:numId w:val="4"/>
        </w:numPr>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sz w:val="32"/>
          <w:szCs w:val="32"/>
        </w:rPr>
        <w:t>绿色建筑评价标识证书</w:t>
      </w:r>
      <w:r>
        <w:rPr>
          <w:rFonts w:hint="eastAsia" w:ascii="仿宋_GB2312" w:hAnsi="仿宋_GB2312" w:eastAsia="仿宋_GB2312" w:cs="仿宋_GB2312"/>
          <w:sz w:val="32"/>
          <w:szCs w:val="32"/>
          <w:lang w:eastAsia="zh-CN"/>
        </w:rPr>
        <w:t>；</w:t>
      </w:r>
    </w:p>
    <w:p>
      <w:pPr>
        <w:widowControl/>
        <w:numPr>
          <w:ilvl w:val="0"/>
          <w:numId w:val="4"/>
        </w:num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由市外第三方评价机构评</w:t>
      </w:r>
      <w:r>
        <w:rPr>
          <w:rFonts w:hint="eastAsia" w:ascii="仿宋_GB2312" w:hAnsi="仿宋_GB2312" w:eastAsia="仿宋_GB2312" w:cs="仿宋_GB2312"/>
          <w:sz w:val="32"/>
          <w:szCs w:val="32"/>
          <w:lang w:eastAsia="zh-CN"/>
        </w:rPr>
        <w:t>定</w:t>
      </w:r>
      <w:r>
        <w:rPr>
          <w:rFonts w:hint="eastAsia" w:ascii="仿宋_GB2312" w:hAnsi="仿宋_GB2312" w:eastAsia="仿宋_GB2312" w:cs="仿宋_GB2312"/>
          <w:sz w:val="32"/>
          <w:szCs w:val="32"/>
        </w:rPr>
        <w:t>的项目需提供全套评价资料</w:t>
      </w:r>
      <w:r>
        <w:rPr>
          <w:rFonts w:hint="eastAsia" w:ascii="仿宋_GB2312" w:hAnsi="仿宋_GB2312" w:eastAsia="仿宋_GB2312" w:cs="仿宋_GB2312"/>
          <w:sz w:val="32"/>
          <w:szCs w:val="32"/>
          <w:lang w:eastAsia="zh-CN"/>
        </w:rPr>
        <w:t>；</w:t>
      </w:r>
    </w:p>
    <w:p>
      <w:pPr>
        <w:widowControl/>
        <w:numPr>
          <w:ilvl w:val="0"/>
          <w:numId w:val="4"/>
        </w:num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highlight w:val="none"/>
          <w:lang w:eastAsia="zh-CN"/>
        </w:rPr>
        <w:t>属</w:t>
      </w:r>
      <w:r>
        <w:rPr>
          <w:rFonts w:hint="eastAsia" w:ascii="仿宋_GB2312" w:hAnsi="仿宋_GB2312" w:eastAsia="仿宋_GB2312" w:cs="仿宋_GB2312"/>
          <w:sz w:val="32"/>
          <w:szCs w:val="32"/>
          <w:highlight w:val="none"/>
        </w:rPr>
        <w:t>公共建筑</w:t>
      </w:r>
      <w:r>
        <w:rPr>
          <w:rFonts w:hint="eastAsia" w:ascii="仿宋_GB2312" w:hAnsi="仿宋_GB2312" w:eastAsia="仿宋_GB2312" w:cs="仿宋_GB2312"/>
          <w:sz w:val="32"/>
          <w:szCs w:val="32"/>
          <w:highlight w:val="none"/>
          <w:lang w:eastAsia="zh-CN"/>
        </w:rPr>
        <w:t>需提交</w:t>
      </w:r>
      <w:r>
        <w:rPr>
          <w:rFonts w:hint="eastAsia" w:ascii="仿宋_GB2312" w:hAnsi="仿宋_GB2312" w:eastAsia="仿宋_GB2312" w:cs="仿宋_GB2312"/>
          <w:sz w:val="32"/>
          <w:szCs w:val="32"/>
          <w:highlight w:val="none"/>
        </w:rPr>
        <w:t>分项能耗数据</w:t>
      </w:r>
      <w:r>
        <w:rPr>
          <w:rFonts w:hint="eastAsia" w:ascii="仿宋_GB2312" w:hAnsi="仿宋_GB2312" w:eastAsia="仿宋_GB2312" w:cs="仿宋_GB2312"/>
          <w:sz w:val="32"/>
          <w:szCs w:val="32"/>
          <w:highlight w:val="none"/>
          <w:lang w:eastAsia="zh-CN"/>
        </w:rPr>
        <w:t>接入</w:t>
      </w:r>
      <w:r>
        <w:rPr>
          <w:rFonts w:hint="eastAsia" w:ascii="仿宋_GB2312" w:hAnsi="仿宋_GB2312" w:eastAsia="仿宋_GB2312" w:cs="仿宋_GB2312"/>
          <w:sz w:val="32"/>
          <w:szCs w:val="32"/>
          <w:highlight w:val="none"/>
        </w:rPr>
        <w:t>深圳市建筑能耗监测平台数据中心</w:t>
      </w:r>
      <w:r>
        <w:rPr>
          <w:rFonts w:hint="eastAsia" w:ascii="仿宋_GB2312" w:hAnsi="仿宋_GB2312" w:eastAsia="仿宋_GB2312" w:cs="仿宋_GB2312"/>
          <w:sz w:val="32"/>
          <w:szCs w:val="32"/>
          <w:highlight w:val="none"/>
          <w:lang w:eastAsia="zh-CN"/>
        </w:rPr>
        <w:t>的证明文件；</w:t>
      </w:r>
    </w:p>
    <w:p>
      <w:pPr>
        <w:widowControl/>
        <w:numPr>
          <w:ilvl w:val="0"/>
          <w:numId w:val="4"/>
        </w:numPr>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项目专项财务审计报告</w:t>
      </w:r>
      <w:r>
        <w:rPr>
          <w:rFonts w:hint="eastAsia" w:ascii="仿宋_GB2312" w:eastAsia="仿宋_GB2312"/>
          <w:color w:val="000000" w:themeColor="text1"/>
          <w:sz w:val="32"/>
          <w:szCs w:val="32"/>
          <w:lang w:eastAsia="zh-CN"/>
          <w14:textFill>
            <w14:solidFill>
              <w14:schemeClr w14:val="tx1"/>
            </w14:solidFill>
          </w14:textFill>
        </w:rPr>
        <w:t>。</w:t>
      </w:r>
    </w:p>
    <w:p>
      <w:pPr>
        <w:pStyle w:val="22"/>
        <w:snapToGrid w:val="0"/>
        <w:spacing w:line="560" w:lineRule="exact"/>
        <w:ind w:firstLine="640" w:firstLineChars="200"/>
        <w:rPr>
          <w:rFonts w:hint="eastAsia" w:ascii="仿宋_GB2312" w:hAnsi="Times New Roman" w:eastAsia="仿宋_GB2312" w:cs="仿宋_GB2312"/>
          <w:bCs w:val="0"/>
          <w:sz w:val="32"/>
          <w:szCs w:val="32"/>
          <w:lang w:eastAsia="zh-CN"/>
        </w:rPr>
      </w:pPr>
      <w:r>
        <w:rPr>
          <w:rFonts w:hint="eastAsia" w:ascii="仿宋_GB2312" w:eastAsia="仿宋_GB2312" w:cs="仿宋_GB2312"/>
          <w:sz w:val="32"/>
          <w:szCs w:val="32"/>
        </w:rPr>
        <w:t>上述材料中，</w:t>
      </w:r>
      <w:r>
        <w:rPr>
          <w:rFonts w:hint="eastAsia" w:ascii="仿宋_GB2312" w:eastAsia="仿宋_GB2312" w:cs="仿宋_GB2312"/>
          <w:sz w:val="32"/>
          <w:szCs w:val="32"/>
          <w:lang w:eastAsia="zh-CN"/>
        </w:rPr>
        <w:t>第</w:t>
      </w:r>
      <w:r>
        <w:rPr>
          <w:rFonts w:hint="eastAsia" w:ascii="仿宋_GB2312" w:eastAsia="仿宋_GB2312" w:cs="仿宋_GB2312"/>
          <w:sz w:val="32"/>
          <w:szCs w:val="32"/>
          <w:lang w:val="en-US" w:eastAsia="zh-CN"/>
        </w:rPr>
        <w:t>1、9项需提供原件</w:t>
      </w:r>
      <w:r>
        <w:rPr>
          <w:rFonts w:hint="eastAsia" w:ascii="仿宋_GB2312" w:eastAsia="仿宋_GB2312" w:cs="仿宋_GB2312"/>
          <w:sz w:val="32"/>
          <w:szCs w:val="32"/>
        </w:rPr>
        <w:t>，</w:t>
      </w:r>
      <w:r>
        <w:rPr>
          <w:rFonts w:hint="eastAsia" w:ascii="仿宋_GB2312" w:eastAsia="仿宋_GB2312" w:cs="仿宋_GB2312"/>
          <w:sz w:val="32"/>
          <w:szCs w:val="32"/>
          <w:lang w:eastAsia="zh-CN"/>
        </w:rPr>
        <w:t>第</w:t>
      </w:r>
      <w:r>
        <w:rPr>
          <w:rFonts w:hint="eastAsia" w:ascii="仿宋_GB2312" w:eastAsia="仿宋_GB2312" w:cs="仿宋_GB2312"/>
          <w:sz w:val="32"/>
          <w:szCs w:val="32"/>
          <w:lang w:val="en-US" w:eastAsia="zh-CN"/>
        </w:rPr>
        <w:t>3项</w:t>
      </w:r>
      <w:r>
        <w:rPr>
          <w:rFonts w:hint="eastAsia" w:ascii="仿宋_GB2312" w:eastAsia="仿宋_GB2312" w:cs="仿宋_GB2312"/>
          <w:sz w:val="32"/>
          <w:szCs w:val="32"/>
        </w:rPr>
        <w:t>法定代表人证明书</w:t>
      </w:r>
      <w:r>
        <w:rPr>
          <w:rFonts w:hint="eastAsia" w:ascii="仿宋_GB2312" w:eastAsia="仿宋_GB2312" w:cs="仿宋_GB2312"/>
          <w:sz w:val="32"/>
          <w:szCs w:val="32"/>
          <w:lang w:eastAsia="zh-CN"/>
        </w:rPr>
        <w:t>、法</w:t>
      </w:r>
      <w:r>
        <w:rPr>
          <w:rFonts w:hint="eastAsia" w:ascii="仿宋_GB2312" w:eastAsia="仿宋_GB2312" w:cs="仿宋_GB2312"/>
          <w:sz w:val="32"/>
          <w:szCs w:val="32"/>
        </w:rPr>
        <w:t>人授权委托书</w:t>
      </w:r>
      <w:r>
        <w:rPr>
          <w:rFonts w:hint="eastAsia" w:ascii="仿宋_GB2312" w:eastAsia="仿宋_GB2312" w:cs="仿宋_GB2312"/>
          <w:sz w:val="32"/>
          <w:szCs w:val="32"/>
          <w:lang w:eastAsia="zh-CN"/>
        </w:rPr>
        <w:t>需提供原件，</w:t>
      </w:r>
      <w:r>
        <w:rPr>
          <w:rFonts w:hint="eastAsia" w:ascii="仿宋_GB2312" w:eastAsia="仿宋_GB2312" w:cs="仿宋_GB2312"/>
          <w:sz w:val="32"/>
          <w:szCs w:val="32"/>
        </w:rPr>
        <w:t>其他相关材料提交复印件加盖本单位公章，需保密的材料请一并注明。</w:t>
      </w:r>
    </w:p>
    <w:p>
      <w:pPr>
        <w:widowControl/>
        <w:numPr>
          <w:ilvl w:val="0"/>
          <w:numId w:val="3"/>
        </w:numPr>
        <w:shd w:val="clear"/>
        <w:adjustRightInd w:val="0"/>
        <w:snapToGrid w:val="0"/>
        <w:spacing w:line="560" w:lineRule="exact"/>
        <w:ind w:firstLine="420" w:firstLineChars="0"/>
        <w:rPr>
          <w:rFonts w:hint="eastAsia" w:ascii="仿宋_GB2312" w:hAnsi="仿宋_GB2312" w:eastAsia="仿宋_GB2312" w:cs="仿宋_GB2312"/>
          <w:b/>
          <w:bCs/>
          <w:color w:val="000000" w:themeColor="text1"/>
          <w:sz w:val="32"/>
          <w:szCs w:val="32"/>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结合项目实际情况选择</w:t>
      </w:r>
      <w:r>
        <w:rPr>
          <w:rFonts w:hint="eastAsia" w:ascii="仿宋_GB2312" w:hAnsi="仿宋_GB2312" w:eastAsia="仿宋_GB2312" w:cs="仿宋_GB2312"/>
          <w:b/>
          <w:bCs/>
          <w:color w:val="000000" w:themeColor="text1"/>
          <w:sz w:val="32"/>
          <w:szCs w:val="32"/>
          <w14:textFill>
            <w14:solidFill>
              <w14:schemeClr w14:val="tx1"/>
            </w14:solidFill>
          </w14:textFill>
        </w:rPr>
        <w:t>提交</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的</w:t>
      </w:r>
      <w:r>
        <w:rPr>
          <w:rFonts w:hint="eastAsia" w:ascii="仿宋_GB2312" w:hAnsi="仿宋_GB2312" w:eastAsia="仿宋_GB2312" w:cs="仿宋_GB2312"/>
          <w:b/>
          <w:bCs/>
          <w:color w:val="000000" w:themeColor="text1"/>
          <w:sz w:val="32"/>
          <w:szCs w:val="32"/>
          <w14:textFill>
            <w14:solidFill>
              <w14:schemeClr w14:val="tx1"/>
            </w14:solidFill>
          </w14:textFill>
        </w:rPr>
        <w:t>申报材料：</w:t>
      </w:r>
    </w:p>
    <w:p>
      <w:pPr>
        <w:pStyle w:val="28"/>
        <w:numPr>
          <w:ilvl w:val="0"/>
          <w:numId w:val="5"/>
        </w:numPr>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项目承办观摩交流活</w:t>
      </w:r>
      <w:bookmarkStart w:id="2" w:name="_GoBack"/>
      <w:bookmarkEnd w:id="2"/>
      <w:r>
        <w:rPr>
          <w:rFonts w:hint="eastAsia" w:ascii="仿宋_GB2312" w:hAnsi="仿宋_GB2312" w:eastAsia="仿宋_GB2312" w:cs="仿宋_GB2312"/>
          <w:color w:val="000000" w:themeColor="text1"/>
          <w:sz w:val="32"/>
          <w:szCs w:val="32"/>
          <w14:textFill>
            <w14:solidFill>
              <w14:schemeClr w14:val="tx1"/>
            </w14:solidFill>
          </w14:textFill>
        </w:rPr>
        <w:t>动证明材料；</w:t>
      </w:r>
    </w:p>
    <w:p>
      <w:pPr>
        <w:pStyle w:val="28"/>
        <w:numPr>
          <w:ilvl w:val="0"/>
          <w:numId w:val="5"/>
        </w:numPr>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项目获得荣誉证明材料（各类奖项及专利、工法等）；</w:t>
      </w:r>
    </w:p>
    <w:p>
      <w:pPr>
        <w:pStyle w:val="28"/>
        <w:numPr>
          <w:ilvl w:val="0"/>
          <w:numId w:val="5"/>
        </w:numPr>
        <w:rPr>
          <w:rFonts w:ascii="仿宋_GB2312" w:eastAsia="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其他按规定需要提供的</w:t>
      </w:r>
      <w:r>
        <w:rPr>
          <w:rFonts w:hint="eastAsia" w:ascii="仿宋_GB2312" w:eastAsia="仿宋_GB2312"/>
          <w:color w:val="000000" w:themeColor="text1"/>
          <w:sz w:val="32"/>
          <w:szCs w:val="32"/>
          <w14:textFill>
            <w14:solidFill>
              <w14:schemeClr w14:val="tx1"/>
            </w14:solidFill>
          </w14:textFill>
        </w:rPr>
        <w:t>材料。</w:t>
      </w:r>
    </w:p>
    <w:p>
      <w:pPr>
        <w:spacing w:line="360" w:lineRule="auto"/>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上述材料中</w:t>
      </w:r>
      <w:r>
        <w:rPr>
          <w:rFonts w:hint="eastAsia" w:ascii="仿宋_GB2312" w:eastAsia="仿宋_GB2312"/>
          <w:color w:val="000000" w:themeColor="text1"/>
          <w:sz w:val="32"/>
          <w:szCs w:val="32"/>
          <w:lang w:eastAsia="zh-CN"/>
          <w14:textFill>
            <w14:solidFill>
              <w14:schemeClr w14:val="tx1"/>
            </w14:solidFill>
          </w14:textFill>
        </w:rPr>
        <w:t>均</w:t>
      </w:r>
      <w:r>
        <w:rPr>
          <w:rFonts w:hint="eastAsia" w:ascii="仿宋_GB2312" w:eastAsia="仿宋_GB2312"/>
          <w:color w:val="000000" w:themeColor="text1"/>
          <w:sz w:val="32"/>
          <w:szCs w:val="32"/>
          <w14:textFill>
            <w14:solidFill>
              <w14:schemeClr w14:val="tx1"/>
            </w14:solidFill>
          </w14:textFill>
        </w:rPr>
        <w:t>提交复印件加盖本单位公章，需保密的材料请一并注明。</w:t>
      </w:r>
    </w:p>
    <w:p>
      <w:pPr>
        <w:widowControl/>
        <w:numPr>
          <w:ilvl w:val="0"/>
          <w:numId w:val="3"/>
        </w:numPr>
        <w:adjustRightInd w:val="0"/>
        <w:snapToGrid w:val="0"/>
        <w:spacing w:line="560" w:lineRule="exact"/>
        <w:ind w:firstLine="420" w:firstLineChars="0"/>
        <w:rPr>
          <w:rFonts w:hint="eastAsia" w:ascii="仿宋_GB2312" w:hAnsi="仿宋_GB2312" w:eastAsia="仿宋_GB2312" w:cs="仿宋_GB2312"/>
          <w:b/>
          <w:bCs/>
          <w:color w:val="000000" w:themeColor="text1"/>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eastAsia="zh-CN"/>
          <w14:textFill>
            <w14:solidFill>
              <w14:schemeClr w14:val="tx1"/>
            </w14:solidFill>
          </w14:textFill>
        </w:rPr>
        <w:t>申报材料形式要求</w:t>
      </w:r>
    </w:p>
    <w:p>
      <w:pPr>
        <w:spacing w:line="360" w:lineRule="auto"/>
        <w:ind w:firstLine="640" w:firstLineChars="200"/>
        <w:rPr>
          <w:rFonts w:ascii="仿宋_GB2312" w:eastAsia="仿宋_GB2312"/>
          <w:sz w:val="32"/>
          <w:szCs w:val="32"/>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申报单位须按上述要求将材料编辑目录，标注页码，加盖单位公章，按顺序胶装成册（</w:t>
      </w:r>
      <w:r>
        <w:rPr>
          <w:rFonts w:hint="eastAsia" w:ascii="仿宋_GB2312" w:eastAsia="仿宋_GB2312"/>
          <w:color w:val="000000" w:themeColor="text1"/>
          <w:sz w:val="32"/>
          <w:szCs w:val="32"/>
          <w14:textFill>
            <w14:solidFill>
              <w14:schemeClr w14:val="tx1"/>
            </w14:solidFill>
          </w14:textFill>
        </w:rPr>
        <w:t>项目专项财务审计报告</w:t>
      </w:r>
      <w:r>
        <w:rPr>
          <w:rFonts w:hint="eastAsia" w:ascii="仿宋_GB2312" w:eastAsia="仿宋_GB2312"/>
          <w:color w:val="000000" w:themeColor="text1"/>
          <w:sz w:val="32"/>
          <w:szCs w:val="32"/>
          <w:lang w:eastAsia="zh-CN"/>
          <w14:textFill>
            <w14:solidFill>
              <w14:schemeClr w14:val="tx1"/>
            </w14:solidFill>
          </w14:textFill>
        </w:rPr>
        <w:t>可单独装订）</w:t>
      </w:r>
      <w:r>
        <w:rPr>
          <w:rFonts w:hint="eastAsia" w:ascii="仿宋_GB2312" w:hAnsi="仿宋_GB2312" w:eastAsia="仿宋_GB2312" w:cs="仿宋_GB2312"/>
          <w:color w:val="000000" w:themeColor="text1"/>
          <w:sz w:val="32"/>
          <w:szCs w:val="32"/>
          <w:lang w:eastAsia="zh-CN"/>
          <w14:textFill>
            <w14:solidFill>
              <w14:schemeClr w14:val="tx1"/>
            </w14:solidFill>
          </w14:textFill>
        </w:rPr>
        <w:t>，纸质资料一式5份、电子文本（光盘，标注清楚申报单位和申报项目名称）一式2份。</w:t>
      </w:r>
    </w:p>
    <w:p>
      <w:pPr>
        <w:pStyle w:val="22"/>
        <w:autoSpaceDN w:val="0"/>
        <w:snapToGrid w:val="0"/>
        <w:spacing w:line="560" w:lineRule="exact"/>
        <w:ind w:firstLine="640" w:firstLineChars="200"/>
        <w:rPr>
          <w:rFonts w:ascii="黑体" w:hAnsi="宋体" w:eastAsia="黑体" w:cs="黑体"/>
          <w:sz w:val="32"/>
          <w:szCs w:val="32"/>
        </w:rPr>
      </w:pPr>
      <w:r>
        <w:rPr>
          <w:rFonts w:hint="eastAsia" w:ascii="黑体" w:hAnsi="宋体" w:eastAsia="黑体" w:cs="黑体"/>
          <w:sz w:val="32"/>
          <w:szCs w:val="32"/>
        </w:rPr>
        <w:t>四、申报程序</w:t>
      </w:r>
    </w:p>
    <w:p>
      <w:pPr>
        <w:pStyle w:val="22"/>
        <w:snapToGrid w:val="0"/>
        <w:spacing w:line="560" w:lineRule="exact"/>
        <w:ind w:firstLine="640" w:firstLineChars="200"/>
        <w:jc w:val="left"/>
        <w:rPr>
          <w:rFonts w:hint="eastAsia"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auto"/>
          <w:sz w:val="32"/>
          <w:szCs w:val="32"/>
        </w:rPr>
        <w:t>（一）申报单位通过广东政务服务网深</w:t>
      </w:r>
      <w:r>
        <w:rPr>
          <w:rFonts w:hint="eastAsia" w:ascii="仿宋_GB2312" w:eastAsia="仿宋_GB2312" w:cs="仿宋_GB2312"/>
          <w:color w:val="auto"/>
          <w:sz w:val="32"/>
          <w:szCs w:val="32"/>
          <w:lang w:eastAsia="zh-CN"/>
        </w:rPr>
        <w:t>圳站</w:t>
      </w:r>
      <w:r>
        <w:rPr>
          <w:rFonts w:hint="eastAsia" w:ascii="仿宋_GB2312" w:eastAsia="仿宋_GB2312" w:cs="仿宋_GB2312"/>
          <w:color w:val="auto"/>
          <w:sz w:val="32"/>
          <w:szCs w:val="32"/>
        </w:rPr>
        <w:t>（</w:t>
      </w:r>
      <w:r>
        <w:rPr>
          <w:rFonts w:ascii="仿宋_GB2312" w:eastAsia="仿宋_GB2312" w:cs="仿宋_GB2312"/>
          <w:color w:val="auto"/>
          <w:sz w:val="32"/>
          <w:szCs w:val="32"/>
        </w:rPr>
        <w:t>www.gdzwfw.gov.cn/portal/index?region=440300</w:t>
      </w:r>
      <w:r>
        <w:rPr>
          <w:rFonts w:hint="eastAsia" w:ascii="仿宋_GB2312" w:eastAsia="仿宋_GB2312" w:cs="仿宋_GB2312"/>
          <w:color w:val="auto"/>
          <w:sz w:val="32"/>
          <w:szCs w:val="32"/>
        </w:rPr>
        <w:t>）进行申报，由“首页</w:t>
      </w:r>
      <w:r>
        <w:rPr>
          <w:rFonts w:hint="eastAsia" w:ascii="仿宋" w:hAnsi="仿宋" w:eastAsia="仿宋" w:cs="仿宋"/>
          <w:color w:val="auto"/>
          <w:sz w:val="32"/>
          <w:szCs w:val="32"/>
        </w:rPr>
        <w:t>&gt;</w:t>
      </w:r>
      <w:r>
        <w:rPr>
          <w:rFonts w:hint="eastAsia" w:ascii="仿宋" w:hAnsi="仿宋" w:eastAsia="仿宋" w:cs="仿宋"/>
          <w:color w:val="auto"/>
          <w:sz w:val="32"/>
          <w:szCs w:val="32"/>
          <w:lang w:eastAsia="zh-CN"/>
        </w:rPr>
        <w:t>深圳市</w:t>
      </w:r>
      <w:r>
        <w:rPr>
          <w:rFonts w:hint="eastAsia" w:ascii="仿宋" w:hAnsi="仿宋" w:eastAsia="仿宋" w:cs="仿宋"/>
          <w:color w:val="auto"/>
          <w:sz w:val="32"/>
          <w:szCs w:val="32"/>
        </w:rPr>
        <w:t>&gt;市住</w:t>
      </w:r>
      <w:r>
        <w:rPr>
          <w:rFonts w:hint="eastAsia" w:ascii="仿宋" w:hAnsi="仿宋" w:eastAsia="仿宋" w:cs="仿宋"/>
          <w:color w:val="auto"/>
          <w:sz w:val="32"/>
          <w:szCs w:val="32"/>
          <w:lang w:eastAsia="zh-CN"/>
        </w:rPr>
        <w:t>房</w:t>
      </w:r>
      <w:r>
        <w:rPr>
          <w:rFonts w:hint="eastAsia" w:ascii="仿宋" w:hAnsi="仿宋" w:eastAsia="仿宋" w:cs="仿宋"/>
          <w:color w:val="auto"/>
          <w:sz w:val="32"/>
          <w:szCs w:val="32"/>
        </w:rPr>
        <w:t>建</w:t>
      </w:r>
      <w:r>
        <w:rPr>
          <w:rFonts w:hint="eastAsia" w:ascii="仿宋" w:hAnsi="仿宋" w:eastAsia="仿宋" w:cs="仿宋"/>
          <w:color w:val="auto"/>
          <w:sz w:val="32"/>
          <w:szCs w:val="32"/>
          <w:lang w:eastAsia="zh-CN"/>
        </w:rPr>
        <w:t>设</w:t>
      </w:r>
      <w:r>
        <w:rPr>
          <w:rFonts w:hint="eastAsia" w:ascii="仿宋" w:hAnsi="仿宋" w:eastAsia="仿宋" w:cs="仿宋"/>
          <w:color w:val="auto"/>
          <w:sz w:val="32"/>
          <w:szCs w:val="32"/>
        </w:rPr>
        <w:t>局”进入</w:t>
      </w:r>
      <w:r>
        <w:rPr>
          <w:rFonts w:hint="eastAsia" w:ascii="仿宋_GB2312" w:eastAsia="仿宋_GB2312" w:cs="仿宋_GB2312"/>
          <w:color w:val="auto"/>
          <w:sz w:val="32"/>
          <w:szCs w:val="32"/>
        </w:rPr>
        <w:t>“</w:t>
      </w:r>
      <w:r>
        <w:rPr>
          <w:color w:val="auto"/>
        </w:rPr>
        <w:fldChar w:fldCharType="begin"/>
      </w:r>
      <w:r>
        <w:rPr>
          <w:color w:val="auto"/>
        </w:rPr>
        <w:instrText xml:space="preserve"> HYPERLINK "http://wsbs.sz.gov.cn/shenzhen/icity/project/javascript:void(0)" \o "链接：建筑节能科技财政补助申请" </w:instrText>
      </w:r>
      <w:r>
        <w:rPr>
          <w:color w:val="auto"/>
        </w:rPr>
        <w:fldChar w:fldCharType="separate"/>
      </w:r>
      <w:r>
        <w:rPr>
          <w:rStyle w:val="12"/>
          <w:rFonts w:hint="eastAsia" w:ascii="仿宋_GB2312" w:eastAsia="仿宋_GB2312" w:cs="仿宋_GB2312"/>
          <w:b/>
          <w:bCs/>
          <w:color w:val="auto"/>
          <w:sz w:val="32"/>
          <w:szCs w:val="32"/>
        </w:rPr>
        <w:t>建筑节能科技财政补助申请</w:t>
      </w:r>
      <w:r>
        <w:rPr>
          <w:rStyle w:val="12"/>
          <w:rFonts w:hint="eastAsia" w:ascii="仿宋_GB2312" w:eastAsia="仿宋_GB2312" w:cs="仿宋_GB2312"/>
          <w:b/>
          <w:bCs/>
          <w:color w:val="auto"/>
          <w:sz w:val="32"/>
          <w:szCs w:val="32"/>
        </w:rPr>
        <w:fldChar w:fldCharType="end"/>
      </w:r>
      <w:r>
        <w:rPr>
          <w:rFonts w:hint="eastAsia" w:ascii="仿宋_GB2312" w:eastAsia="仿宋_GB2312" w:cs="仿宋_GB2312"/>
          <w:color w:val="auto"/>
          <w:sz w:val="32"/>
          <w:szCs w:val="32"/>
        </w:rPr>
        <w:t>”，具体填写流程可查看</w:t>
      </w:r>
      <w:r>
        <w:rPr>
          <w:rFonts w:hint="eastAsia" w:ascii="仿宋_GB2312" w:eastAsia="仿宋_GB2312" w:cs="仿宋_GB2312"/>
          <w:color w:val="auto"/>
          <w:sz w:val="32"/>
          <w:szCs w:val="32"/>
          <w:lang w:eastAsia="zh-CN"/>
        </w:rPr>
        <w:t>办事指南</w:t>
      </w:r>
      <w:r>
        <w:rPr>
          <w:rFonts w:hint="eastAsia" w:ascii="仿宋_GB2312" w:eastAsia="仿宋_GB2312" w:cs="仿宋_GB2312"/>
          <w:color w:val="auto"/>
          <w:sz w:val="32"/>
          <w:szCs w:val="32"/>
        </w:rPr>
        <w:t>相关</w:t>
      </w:r>
      <w:r>
        <w:rPr>
          <w:rFonts w:hint="eastAsia" w:ascii="仿宋_GB2312" w:eastAsia="仿宋_GB2312" w:cs="仿宋_GB2312"/>
          <w:color w:val="000000" w:themeColor="text1"/>
          <w:sz w:val="32"/>
          <w:szCs w:val="32"/>
          <w14:textFill>
            <w14:solidFill>
              <w14:schemeClr w14:val="tx1"/>
            </w14:solidFill>
          </w14:textFill>
        </w:rPr>
        <w:t>要求。填报前请仔细阅读申报指南相关要求，若填报事项与申报指南要求不符，申请不予通过。(备注：申报单位上传表格以本通知所附表格内容为准，并按市住房建设局有关要求和指引上传附件至</w:t>
      </w:r>
      <w:r>
        <w:rPr>
          <w:rFonts w:hint="eastAsia" w:ascii="仿宋_GB2312" w:eastAsia="仿宋_GB2312" w:cs="仿宋_GB2312"/>
          <w:color w:val="000000" w:themeColor="text1"/>
          <w:sz w:val="32"/>
          <w:szCs w:val="32"/>
          <w:lang w:eastAsia="zh-CN"/>
          <w14:textFill>
            <w14:solidFill>
              <w14:schemeClr w14:val="tx1"/>
            </w14:solidFill>
          </w14:textFill>
        </w:rPr>
        <w:t>政务服务网</w:t>
      </w:r>
      <w:r>
        <w:rPr>
          <w:rFonts w:hint="eastAsia" w:ascii="仿宋_GB2312" w:eastAsia="仿宋_GB2312" w:cs="仿宋_GB2312"/>
          <w:color w:val="000000" w:themeColor="text1"/>
          <w:sz w:val="32"/>
          <w:szCs w:val="32"/>
          <w14:textFill>
            <w14:solidFill>
              <w14:schemeClr w14:val="tx1"/>
            </w14:solidFill>
          </w14:textFill>
        </w:rPr>
        <w:t>。)</w:t>
      </w:r>
    </w:p>
    <w:p>
      <w:pPr>
        <w:pStyle w:val="22"/>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640" w:firstLineChars="200"/>
        <w:jc w:val="left"/>
        <w:textAlignment w:val="auto"/>
        <w:outlineLvl w:val="9"/>
        <w:rPr>
          <w:rFonts w:ascii="仿宋_GB2312" w:eastAsia="仿宋_GB2312" w:cs="仿宋_GB2312"/>
          <w:color w:val="FF0000"/>
          <w:sz w:val="32"/>
          <w:szCs w:val="32"/>
        </w:rPr>
      </w:pPr>
      <w:r>
        <w:rPr>
          <w:rFonts w:hint="eastAsia" w:ascii="仿宋_GB2312" w:eastAsia="仿宋_GB2312" w:cs="仿宋_GB2312"/>
          <w:color w:val="000000" w:themeColor="text1"/>
          <w:sz w:val="32"/>
          <w:szCs w:val="32"/>
          <w14:textFill>
            <w14:solidFill>
              <w14:schemeClr w14:val="tx1"/>
            </w14:solidFill>
          </w14:textFill>
        </w:rPr>
        <w:t>（二）申报单位网上填写完成后，请登陆广东政务服务</w:t>
      </w:r>
      <w:r>
        <w:rPr>
          <w:rFonts w:hint="eastAsia" w:ascii="仿宋_GB2312" w:eastAsia="仿宋_GB2312" w:cs="仿宋_GB2312"/>
          <w:color w:val="000000" w:themeColor="text1"/>
          <w:sz w:val="32"/>
          <w:szCs w:val="32"/>
          <w:lang w:eastAsia="zh-CN"/>
          <w14:textFill>
            <w14:solidFill>
              <w14:schemeClr w14:val="tx1"/>
            </w14:solidFill>
          </w14:textFill>
        </w:rPr>
        <w:t>网深圳站（</w:t>
      </w:r>
      <w:r>
        <w:rPr>
          <w:rFonts w:hint="eastAsia" w:ascii="仿宋_GB2312" w:eastAsia="仿宋_GB2312" w:cs="仿宋_GB2312"/>
          <w:color w:val="000000" w:themeColor="text1"/>
          <w:sz w:val="32"/>
          <w:szCs w:val="32"/>
          <w14:textFill>
            <w14:solidFill>
              <w14:schemeClr w14:val="tx1"/>
            </w14:solidFill>
          </w14:textFill>
        </w:rPr>
        <w:fldChar w:fldCharType="begin"/>
      </w:r>
      <w:r>
        <w:rPr>
          <w:rFonts w:hint="eastAsia" w:ascii="仿宋_GB2312" w:eastAsia="仿宋_GB2312" w:cs="仿宋_GB2312"/>
          <w:color w:val="000000" w:themeColor="text1"/>
          <w:sz w:val="32"/>
          <w:szCs w:val="32"/>
          <w14:textFill>
            <w14:solidFill>
              <w14:schemeClr w14:val="tx1"/>
            </w14:solidFill>
          </w14:textFill>
        </w:rPr>
        <w:instrText xml:space="preserve"> HYPERLINK "http://www.gdzwfw.gov.cn/portal/index" </w:instrText>
      </w:r>
      <w:r>
        <w:rPr>
          <w:rFonts w:hint="eastAsia" w:ascii="仿宋_GB2312" w:eastAsia="仿宋_GB2312" w:cs="仿宋_GB2312"/>
          <w:color w:val="000000" w:themeColor="text1"/>
          <w:sz w:val="32"/>
          <w:szCs w:val="32"/>
          <w14:textFill>
            <w14:solidFill>
              <w14:schemeClr w14:val="tx1"/>
            </w14:solidFill>
          </w14:textFill>
        </w:rPr>
        <w:fldChar w:fldCharType="separate"/>
      </w:r>
      <w:r>
        <w:rPr>
          <w:rFonts w:hint="eastAsia" w:ascii="仿宋_GB2312" w:eastAsia="仿宋_GB2312" w:cs="仿宋_GB2312"/>
          <w:color w:val="000000" w:themeColor="text1"/>
          <w:sz w:val="32"/>
          <w:szCs w:val="32"/>
          <w14:textFill>
            <w14:solidFill>
              <w14:schemeClr w14:val="tx1"/>
            </w14:solidFill>
          </w14:textFill>
        </w:rPr>
        <w:t>www.gdzwfw.gov.cn/portal/index</w:t>
      </w:r>
      <w:r>
        <w:rPr>
          <w:rFonts w:hint="eastAsia" w:ascii="仿宋_GB2312" w:eastAsia="仿宋_GB2312" w:cs="仿宋_GB2312"/>
          <w:color w:val="000000" w:themeColor="text1"/>
          <w:sz w:val="32"/>
          <w:szCs w:val="32"/>
          <w14:textFill>
            <w14:solidFill>
              <w14:schemeClr w14:val="tx1"/>
            </w14:solidFill>
          </w14:textFill>
        </w:rPr>
        <w:fldChar w:fldCharType="end"/>
      </w:r>
      <w:r>
        <w:rPr>
          <w:rFonts w:hint="eastAsia" w:ascii="仿宋_GB2312" w:eastAsia="仿宋_GB2312" w:cs="仿宋_GB2312"/>
          <w:color w:val="000000" w:themeColor="text1"/>
          <w:sz w:val="32"/>
          <w:szCs w:val="32"/>
          <w14:textFill>
            <w14:solidFill>
              <w14:schemeClr w14:val="tx1"/>
            </w14:solidFill>
          </w14:textFill>
        </w:rPr>
        <w:t>?Region=440300）查看受理进度。待预审通过后，请备齐申报材料和附件材料，</w:t>
      </w:r>
      <w:r>
        <w:rPr>
          <w:rFonts w:hint="eastAsia" w:ascii="仿宋_GB2312" w:eastAsia="仿宋_GB2312" w:cs="仿宋_GB2312"/>
          <w:color w:val="000000" w:themeColor="text1"/>
          <w:sz w:val="32"/>
          <w:szCs w:val="32"/>
          <w:lang w:eastAsia="zh-CN"/>
          <w14:textFill>
            <w14:solidFill>
              <w14:schemeClr w14:val="tx1"/>
            </w14:solidFill>
          </w14:textFill>
        </w:rPr>
        <w:t>于</w:t>
      </w:r>
      <w:r>
        <w:rPr>
          <w:rFonts w:hint="eastAsia" w:ascii="仿宋_GB2312" w:eastAsia="仿宋_GB2312" w:cs="仿宋_GB2312"/>
          <w:color w:val="000000" w:themeColor="text1"/>
          <w:sz w:val="32"/>
          <w:szCs w:val="32"/>
          <w:lang w:val="en-US" w:eastAsia="zh-CN"/>
          <w14:textFill>
            <w14:solidFill>
              <w14:schemeClr w14:val="tx1"/>
            </w14:solidFill>
          </w14:textFill>
        </w:rPr>
        <w:t>5日内</w:t>
      </w:r>
      <w:r>
        <w:rPr>
          <w:rFonts w:hint="eastAsia" w:ascii="仿宋_GB2312" w:eastAsia="仿宋_GB2312" w:cs="仿宋_GB2312"/>
          <w:color w:val="000000" w:themeColor="text1"/>
          <w:sz w:val="32"/>
          <w:szCs w:val="32"/>
          <w14:textFill>
            <w14:solidFill>
              <w14:schemeClr w14:val="tx1"/>
            </w14:solidFill>
          </w14:textFill>
        </w:rPr>
        <w:t>提交至</w:t>
      </w:r>
      <w:r>
        <w:rPr>
          <w:rFonts w:hint="eastAsia" w:ascii="仿宋_GB2312" w:eastAsia="仿宋_GB2312" w:cs="仿宋_GB2312"/>
          <w:color w:val="000000" w:themeColor="text1"/>
          <w:sz w:val="32"/>
          <w:szCs w:val="32"/>
          <w:lang w:eastAsia="zh-CN"/>
          <w14:textFill>
            <w14:solidFill>
              <w14:schemeClr w14:val="tx1"/>
            </w14:solidFill>
          </w14:textFill>
        </w:rPr>
        <w:t>深圳</w:t>
      </w:r>
      <w:r>
        <w:rPr>
          <w:rFonts w:hint="eastAsia" w:ascii="仿宋_GB2312" w:eastAsia="仿宋_GB2312" w:cs="仿宋_GB2312"/>
          <w:color w:val="000000" w:themeColor="text1"/>
          <w:sz w:val="32"/>
          <w:szCs w:val="32"/>
          <w14:textFill>
            <w14:solidFill>
              <w14:schemeClr w14:val="tx1"/>
            </w14:solidFill>
          </w14:textFill>
        </w:rPr>
        <w:t>市民中心行政服务大厅。</w:t>
      </w:r>
    </w:p>
    <w:p>
      <w:pPr>
        <w:pStyle w:val="22"/>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（三）市住房和建设局负责对书面申报材料进行核验，组织专项评审，并组织专家赴项目现场进行核查。</w:t>
      </w:r>
    </w:p>
    <w:p>
      <w:pPr>
        <w:pStyle w:val="22"/>
        <w:numPr>
          <w:ilvl w:val="0"/>
          <w:numId w:val="6"/>
        </w:numPr>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市住房和建设局对符合条件的项目提出年度初步资助计划</w:t>
      </w:r>
      <w:r>
        <w:rPr>
          <w:rFonts w:hint="eastAsia" w:ascii="仿宋_GB2312" w:eastAsia="仿宋_GB2312" w:cs="仿宋_GB2312"/>
          <w:color w:val="000000" w:themeColor="text1"/>
          <w:sz w:val="32"/>
          <w:szCs w:val="32"/>
          <w:lang w:eastAsia="zh-CN"/>
          <w14:textFill>
            <w14:solidFill>
              <w14:schemeClr w14:val="tx1"/>
            </w14:solidFill>
          </w14:textFill>
        </w:rPr>
        <w:t>。</w:t>
      </w:r>
      <w:r>
        <w:rPr>
          <w:rFonts w:hint="eastAsia" w:ascii="仿宋_GB2312" w:eastAsia="仿宋_GB2312" w:cs="仿宋_GB2312"/>
          <w:color w:val="000000" w:themeColor="text1"/>
          <w:sz w:val="32"/>
          <w:szCs w:val="32"/>
          <w14:textFill>
            <w14:solidFill>
              <w14:schemeClr w14:val="tx1"/>
            </w14:solidFill>
          </w14:textFill>
        </w:rPr>
        <w:t>局内部审议后向社会公示，公示时间不少于5个工作日</w:t>
      </w:r>
      <w:r>
        <w:rPr>
          <w:rFonts w:hint="eastAsia" w:ascii="仿宋_GB2312" w:eastAsia="仿宋_GB2312" w:cs="仿宋_GB2312"/>
          <w:color w:val="000000" w:themeColor="text1"/>
          <w:sz w:val="32"/>
          <w:szCs w:val="32"/>
          <w:lang w:eastAsia="zh-CN"/>
          <w14:textFill>
            <w14:solidFill>
              <w14:schemeClr w14:val="tx1"/>
            </w14:solidFill>
          </w14:textFill>
        </w:rPr>
        <w:t>，并</w:t>
      </w:r>
      <w:r>
        <w:rPr>
          <w:rFonts w:hint="eastAsia" w:ascii="仿宋_GB2312" w:eastAsia="仿宋_GB2312" w:cs="仿宋_GB2312"/>
          <w:color w:val="000000" w:themeColor="text1"/>
          <w:sz w:val="32"/>
          <w:szCs w:val="32"/>
          <w14:textFill>
            <w14:solidFill>
              <w14:schemeClr w14:val="tx1"/>
            </w14:solidFill>
          </w14:textFill>
        </w:rPr>
        <w:t>转市相关行政职能部门征求意见。对有异议的项目，经调查核实后按有关规定办理。</w:t>
      </w:r>
    </w:p>
    <w:p>
      <w:pPr>
        <w:pStyle w:val="22"/>
        <w:numPr>
          <w:ilvl w:val="0"/>
          <w:numId w:val="6"/>
        </w:numPr>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lang w:eastAsia="zh-CN"/>
          <w14:textFill>
            <w14:solidFill>
              <w14:schemeClr w14:val="tx1"/>
            </w14:solidFill>
          </w14:textFill>
        </w:rPr>
        <w:t>经</w:t>
      </w:r>
      <w:r>
        <w:rPr>
          <w:rFonts w:hint="eastAsia" w:ascii="仿宋_GB2312" w:eastAsia="仿宋_GB2312" w:cs="仿宋_GB2312"/>
          <w:color w:val="000000" w:themeColor="text1"/>
          <w:sz w:val="32"/>
          <w:szCs w:val="32"/>
          <w14:textFill>
            <w14:solidFill>
              <w14:schemeClr w14:val="tx1"/>
            </w14:solidFill>
          </w14:textFill>
        </w:rPr>
        <w:t>公示</w:t>
      </w:r>
      <w:r>
        <w:rPr>
          <w:rFonts w:hint="eastAsia" w:ascii="仿宋_GB2312" w:eastAsia="仿宋_GB2312" w:cs="仿宋_GB2312"/>
          <w:color w:val="000000" w:themeColor="text1"/>
          <w:sz w:val="32"/>
          <w:szCs w:val="32"/>
          <w:lang w:eastAsia="zh-CN"/>
          <w14:textFill>
            <w14:solidFill>
              <w14:schemeClr w14:val="tx1"/>
            </w14:solidFill>
          </w14:textFill>
        </w:rPr>
        <w:t>及征求</w:t>
      </w:r>
      <w:r>
        <w:rPr>
          <w:rFonts w:hint="eastAsia" w:ascii="仿宋_GB2312" w:eastAsia="仿宋_GB2312" w:cs="仿宋_GB2312"/>
          <w:color w:val="000000" w:themeColor="text1"/>
          <w:sz w:val="32"/>
          <w:szCs w:val="32"/>
          <w14:textFill>
            <w14:solidFill>
              <w14:schemeClr w14:val="tx1"/>
            </w14:solidFill>
          </w14:textFill>
        </w:rPr>
        <w:t>市相关行政职能部门</w:t>
      </w:r>
      <w:r>
        <w:rPr>
          <w:rFonts w:hint="eastAsia" w:ascii="仿宋_GB2312" w:eastAsia="仿宋_GB2312" w:cs="仿宋_GB2312"/>
          <w:color w:val="000000" w:themeColor="text1"/>
          <w:sz w:val="32"/>
          <w:szCs w:val="32"/>
          <w:lang w:eastAsia="zh-CN"/>
          <w14:textFill>
            <w14:solidFill>
              <w14:schemeClr w14:val="tx1"/>
            </w14:solidFill>
          </w14:textFill>
        </w:rPr>
        <w:t>意见</w:t>
      </w:r>
      <w:r>
        <w:rPr>
          <w:rFonts w:hint="eastAsia" w:ascii="仿宋_GB2312" w:eastAsia="仿宋_GB2312" w:cs="仿宋_GB2312"/>
          <w:color w:val="000000" w:themeColor="text1"/>
          <w:sz w:val="32"/>
          <w:szCs w:val="32"/>
          <w14:textFill>
            <w14:solidFill>
              <w14:schemeClr w14:val="tx1"/>
            </w14:solidFill>
          </w14:textFill>
        </w:rPr>
        <w:t>无异议的，由市住房和建设局将其纳入专项资金支出计划报送市财政部门审核。</w:t>
      </w:r>
    </w:p>
    <w:p>
      <w:pPr>
        <w:pStyle w:val="22"/>
        <w:snapToGrid w:val="0"/>
        <w:spacing w:line="560" w:lineRule="exact"/>
        <w:ind w:firstLine="640" w:firstLineChars="200"/>
        <w:rPr>
          <w:rFonts w:ascii="黑体" w:hAnsi="宋体" w:eastAsia="黑体" w:cs="黑体"/>
          <w:color w:val="000000" w:themeColor="text1"/>
          <w:sz w:val="32"/>
          <w:szCs w:val="32"/>
          <w14:textFill>
            <w14:solidFill>
              <w14:schemeClr w14:val="tx1"/>
            </w14:solidFill>
          </w14:textFill>
        </w:rPr>
      </w:pPr>
      <w:r>
        <w:rPr>
          <w:rFonts w:hint="eastAsia" w:ascii="黑体" w:hAnsi="宋体" w:eastAsia="黑体" w:cs="黑体"/>
          <w:color w:val="000000" w:themeColor="text1"/>
          <w:sz w:val="32"/>
          <w:szCs w:val="32"/>
          <w14:textFill>
            <w14:solidFill>
              <w14:schemeClr w14:val="tx1"/>
            </w14:solidFill>
          </w14:textFill>
        </w:rPr>
        <w:t xml:space="preserve">  五、申报时间和电话</w:t>
      </w:r>
    </w:p>
    <w:p>
      <w:pPr>
        <w:pStyle w:val="22"/>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（一）申报时间</w:t>
      </w:r>
    </w:p>
    <w:p>
      <w:pPr>
        <w:pStyle w:val="22"/>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网上申报受理时间：2019年5月</w:t>
      </w:r>
      <w:r>
        <w:rPr>
          <w:rFonts w:hint="eastAsia" w:asci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eastAsia="仿宋_GB2312" w:cs="仿宋_GB2312"/>
          <w:color w:val="000000" w:themeColor="text1"/>
          <w:sz w:val="32"/>
          <w:szCs w:val="32"/>
          <w14:textFill>
            <w14:solidFill>
              <w14:schemeClr w14:val="tx1"/>
            </w14:solidFill>
          </w14:textFill>
        </w:rPr>
        <w:t>日—5月16日。</w:t>
      </w:r>
    </w:p>
    <w:p>
      <w:pPr>
        <w:pStyle w:val="22"/>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（二）申报地点</w:t>
      </w:r>
    </w:p>
    <w:p>
      <w:pPr>
        <w:pStyle w:val="22"/>
        <w:snapToGrid w:val="0"/>
        <w:spacing w:line="560" w:lineRule="exact"/>
        <w:ind w:firstLine="640" w:firstLineChars="200"/>
        <w:rPr>
          <w:rFonts w:ascii="仿宋_GB2312" w:eastAsia="仿宋_GB2312" w:cs="仿宋_GB2312"/>
          <w:color w:val="000000" w:themeColor="text1"/>
          <w:sz w:val="32"/>
          <w:szCs w:val="32"/>
          <w14:textFill>
            <w14:solidFill>
              <w14:schemeClr w14:val="tx1"/>
            </w14:solidFill>
          </w14:textFill>
        </w:rPr>
      </w:pPr>
      <w:r>
        <w:rPr>
          <w:rFonts w:hint="eastAsia" w:ascii="仿宋_GB2312" w:eastAsia="仿宋_GB2312" w:cs="仿宋_GB2312"/>
          <w:color w:val="000000" w:themeColor="text1"/>
          <w:sz w:val="32"/>
          <w:szCs w:val="32"/>
          <w14:textFill>
            <w14:solidFill>
              <w14:schemeClr w14:val="tx1"/>
            </w14:solidFill>
          </w14:textFill>
        </w:rPr>
        <w:t>书面材料受理地址：深圳市福田区福中三路市民中心B区市行政服务大厅。</w:t>
      </w:r>
    </w:p>
    <w:p>
      <w:pPr>
        <w:pStyle w:val="22"/>
        <w:numPr>
          <w:ilvl w:val="0"/>
          <w:numId w:val="7"/>
        </w:numPr>
        <w:snapToGrid w:val="0"/>
        <w:spacing w:line="560" w:lineRule="exact"/>
        <w:ind w:firstLine="640" w:firstLineChars="200"/>
        <w:rPr>
          <w:rFonts w:ascii="仿宋_GB2312" w:eastAsia="仿宋_GB2312" w:cs="仿宋_GB2312"/>
          <w:color w:val="auto"/>
          <w:sz w:val="32"/>
          <w:szCs w:val="32"/>
        </w:rPr>
      </w:pPr>
      <w:r>
        <w:rPr>
          <w:rFonts w:hint="eastAsia" w:ascii="仿宋_GB2312" w:eastAsia="仿宋_GB2312" w:cs="仿宋_GB2312"/>
          <w:color w:val="auto"/>
          <w:sz w:val="32"/>
          <w:szCs w:val="32"/>
        </w:rPr>
        <w:t xml:space="preserve">咨询电话: </w:t>
      </w:r>
      <w:r>
        <w:rPr>
          <w:rFonts w:ascii="仿宋_GB2312" w:eastAsia="仿宋_GB2312" w:cs="仿宋_GB2312"/>
          <w:color w:val="auto"/>
          <w:sz w:val="32"/>
          <w:szCs w:val="32"/>
        </w:rPr>
        <w:t>0755-88125170（市行政服务大厅窗口）</w:t>
      </w:r>
    </w:p>
    <w:p>
      <w:pPr>
        <w:pStyle w:val="22"/>
        <w:tabs>
          <w:tab w:val="left" w:pos="0"/>
        </w:tabs>
        <w:snapToGrid w:val="0"/>
        <w:spacing w:line="560" w:lineRule="exact"/>
        <w:ind w:left="640" w:firstLine="2560" w:firstLineChars="800"/>
        <w:rPr>
          <w:rFonts w:ascii="仿宋_GB2312" w:eastAsia="仿宋_GB2312" w:cs="仿宋_GB2312"/>
          <w:color w:val="auto"/>
          <w:sz w:val="32"/>
          <w:szCs w:val="32"/>
        </w:rPr>
      </w:pPr>
      <w:r>
        <w:rPr>
          <w:rFonts w:hint="eastAsia" w:ascii="仿宋_GB2312" w:eastAsia="仿宋_GB2312" w:cs="仿宋_GB2312"/>
          <w:color w:val="auto"/>
          <w:sz w:val="32"/>
          <w:szCs w:val="32"/>
        </w:rPr>
        <w:t>0755-8378</w:t>
      </w:r>
      <w:r>
        <w:rPr>
          <w:rFonts w:hint="eastAsia" w:ascii="仿宋_GB2312" w:eastAsia="仿宋_GB2312" w:cs="仿宋_GB2312"/>
          <w:color w:val="auto"/>
          <w:sz w:val="32"/>
          <w:szCs w:val="32"/>
          <w:lang w:val="en-US" w:eastAsia="zh-CN"/>
        </w:rPr>
        <w:t>7861</w:t>
      </w:r>
      <w:r>
        <w:rPr>
          <w:rFonts w:hint="eastAsia" w:ascii="仿宋_GB2312" w:eastAsia="仿宋_GB2312" w:cs="仿宋_GB2312"/>
          <w:color w:val="auto"/>
          <w:sz w:val="32"/>
          <w:szCs w:val="32"/>
        </w:rPr>
        <w:t>（市住房建设局</w:t>
      </w:r>
      <w:r>
        <w:rPr>
          <w:rFonts w:hint="eastAsia" w:ascii="仿宋_GB2312" w:eastAsia="仿宋_GB2312" w:cs="仿宋_GB2312"/>
          <w:color w:val="auto"/>
          <w:sz w:val="32"/>
          <w:szCs w:val="32"/>
          <w:lang w:eastAsia="zh-CN"/>
        </w:rPr>
        <w:t>，冯工</w:t>
      </w:r>
      <w:r>
        <w:rPr>
          <w:rFonts w:hint="eastAsia" w:ascii="仿宋_GB2312" w:eastAsia="仿宋_GB2312" w:cs="仿宋_GB2312"/>
          <w:color w:val="auto"/>
          <w:sz w:val="32"/>
          <w:szCs w:val="32"/>
        </w:rPr>
        <w:t>）</w:t>
      </w:r>
    </w:p>
    <w:p>
      <w:pPr>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附录：</w:t>
      </w:r>
    </w:p>
    <w:p>
      <w:pPr>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1.深圳市建筑节能发展专项资金扶持计划项目申报书</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2.项目资金投入专项审计报告编制大纲</w:t>
      </w:r>
    </w:p>
    <w:p>
      <w:pPr>
        <w:adjustRightInd w:val="0"/>
        <w:snapToGrid w:val="0"/>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color w:val="000000" w:themeColor="text1"/>
          <w:sz w:val="32"/>
          <w:szCs w:val="32"/>
          <w14:textFill>
            <w14:solidFill>
              <w14:schemeClr w14:val="tx1"/>
            </w14:solidFill>
          </w14:textFill>
        </w:rPr>
        <w:t>联合申请单位及资金分配协议表</w:t>
      </w:r>
    </w:p>
    <w:p>
      <w:pPr>
        <w:spacing w:line="360" w:lineRule="auto"/>
        <w:ind w:firstLine="420" w:firstLineChars="200"/>
        <w:jc w:val="left"/>
      </w:pPr>
    </w:p>
    <w:p>
      <w:r>
        <w:br w:type="page"/>
      </w:r>
    </w:p>
    <w:p>
      <w:pPr>
        <w:tabs>
          <w:tab w:val="center" w:pos="3660"/>
          <w:tab w:val="left" w:pos="5010"/>
          <w:tab w:val="left" w:pos="8460"/>
        </w:tabs>
        <w:ind w:right="99"/>
        <w:jc w:val="left"/>
        <w:rPr>
          <w:rFonts w:eastAsia="仿宋_GB2312"/>
          <w:sz w:val="30"/>
        </w:rPr>
      </w:pPr>
      <w:r>
        <w:rPr>
          <w:rFonts w:hint="eastAsia" w:eastAsia="仿宋_GB2312"/>
          <w:sz w:val="30"/>
        </w:rPr>
        <w:t>附录1</w:t>
      </w:r>
    </w:p>
    <w:p>
      <w:pPr>
        <w:tabs>
          <w:tab w:val="center" w:pos="3660"/>
          <w:tab w:val="left" w:pos="5010"/>
          <w:tab w:val="left" w:pos="8460"/>
        </w:tabs>
        <w:wordWrap w:val="0"/>
        <w:ind w:right="99"/>
        <w:jc w:val="right"/>
        <w:rPr>
          <w:rFonts w:eastAsia="仿宋_GB2312"/>
          <w:sz w:val="30"/>
        </w:rPr>
      </w:pPr>
      <w:r>
        <w:rPr>
          <w:rFonts w:hint="eastAsia" w:eastAsia="仿宋_GB2312"/>
          <w:sz w:val="30"/>
        </w:rPr>
        <w:t xml:space="preserve">项目编号：          </w:t>
      </w:r>
    </w:p>
    <w:p>
      <w:pPr>
        <w:tabs>
          <w:tab w:val="center" w:pos="3660"/>
          <w:tab w:val="left" w:pos="5010"/>
          <w:tab w:val="left" w:pos="8460"/>
        </w:tabs>
        <w:snapToGrid/>
        <w:ind w:right="99" w:firstLine="0"/>
        <w:jc w:val="center"/>
        <w:rPr>
          <w:b/>
          <w:sz w:val="28"/>
        </w:rPr>
      </w:pPr>
      <w:r>
        <w:rPr>
          <w:rFonts w:hint="eastAsia"/>
          <w:b/>
          <w:sz w:val="28"/>
        </w:rPr>
        <w:t xml:space="preserve">  </w:t>
      </w:r>
    </w:p>
    <w:p>
      <w:pPr>
        <w:snapToGrid w:val="0"/>
        <w:ind w:firstLine="562"/>
        <w:jc w:val="center"/>
        <w:rPr>
          <w:b/>
          <w:sz w:val="28"/>
        </w:rPr>
      </w:pPr>
    </w:p>
    <w:p>
      <w:pPr>
        <w:snapToGrid w:val="0"/>
        <w:ind w:firstLine="562"/>
        <w:jc w:val="center"/>
        <w:rPr>
          <w:b/>
          <w:sz w:val="28"/>
        </w:rPr>
      </w:pPr>
    </w:p>
    <w:p>
      <w:pPr>
        <w:snapToGrid w:val="0"/>
        <w:spacing w:line="920" w:lineRule="exact"/>
        <w:jc w:val="center"/>
        <w:rPr>
          <w:rFonts w:ascii="黑体" w:eastAsia="黑体"/>
          <w:b/>
          <w:sz w:val="48"/>
          <w:szCs w:val="48"/>
        </w:rPr>
      </w:pPr>
      <w:r>
        <w:rPr>
          <w:rFonts w:hint="eastAsia" w:ascii="黑体" w:eastAsia="黑体"/>
          <w:b/>
          <w:sz w:val="48"/>
          <w:szCs w:val="48"/>
        </w:rPr>
        <w:t xml:space="preserve"> 深圳市建筑节能发展专项资金扶持计划项目申报书</w:t>
      </w:r>
    </w:p>
    <w:p>
      <w:pPr>
        <w:snapToGrid w:val="0"/>
        <w:spacing w:line="920" w:lineRule="exact"/>
        <w:jc w:val="center"/>
        <w:rPr>
          <w:rFonts w:ascii="楷体" w:hAnsi="楷体" w:eastAsia="楷体" w:cs="楷体"/>
          <w:b/>
          <w:color w:val="auto"/>
          <w:sz w:val="48"/>
          <w:szCs w:val="48"/>
        </w:rPr>
      </w:pPr>
      <w:r>
        <w:rPr>
          <w:rFonts w:hint="eastAsia" w:ascii="楷体" w:hAnsi="楷体" w:eastAsia="楷体" w:cs="楷体"/>
          <w:b/>
          <w:color w:val="auto"/>
          <w:sz w:val="48"/>
          <w:szCs w:val="48"/>
        </w:rPr>
        <w:t>（绿色建筑示范项目）</w:t>
      </w:r>
    </w:p>
    <w:p>
      <w:pPr>
        <w:snapToGrid w:val="0"/>
        <w:ind w:firstLine="562"/>
        <w:jc w:val="center"/>
        <w:rPr>
          <w:b/>
          <w:sz w:val="28"/>
        </w:rPr>
      </w:pPr>
    </w:p>
    <w:p>
      <w:pPr>
        <w:snapToGrid w:val="0"/>
        <w:ind w:firstLine="562"/>
        <w:jc w:val="center"/>
        <w:rPr>
          <w:b/>
          <w:sz w:val="28"/>
        </w:rPr>
      </w:pPr>
    </w:p>
    <w:p>
      <w:pPr>
        <w:snapToGrid w:val="0"/>
        <w:ind w:firstLine="562"/>
        <w:jc w:val="center"/>
        <w:rPr>
          <w:b/>
          <w:sz w:val="28"/>
        </w:rPr>
      </w:pPr>
    </w:p>
    <w:p>
      <w:pPr>
        <w:snapToGrid w:val="0"/>
        <w:ind w:firstLine="562"/>
        <w:jc w:val="center"/>
        <w:rPr>
          <w:b/>
          <w:sz w:val="28"/>
        </w:rPr>
      </w:pPr>
    </w:p>
    <w:p>
      <w:pPr>
        <w:snapToGrid w:val="0"/>
        <w:ind w:firstLine="562"/>
        <w:jc w:val="center"/>
        <w:rPr>
          <w:b/>
          <w:sz w:val="28"/>
        </w:rPr>
      </w:pPr>
    </w:p>
    <w:p>
      <w:pPr>
        <w:tabs>
          <w:tab w:val="left" w:pos="6580"/>
          <w:tab w:val="left" w:pos="6780"/>
        </w:tabs>
        <w:snapToGrid w:val="0"/>
        <w:spacing w:line="480" w:lineRule="auto"/>
        <w:ind w:firstLine="640" w:firstLineChars="200"/>
        <w:rPr>
          <w:rFonts w:ascii="仿宋_GB2312" w:eastAsia="黑体"/>
          <w:b/>
          <w:sz w:val="32"/>
          <w:u w:val="single"/>
        </w:rPr>
      </w:pPr>
      <w:r>
        <w:rPr>
          <w:rFonts w:hint="eastAsia" w:ascii="仿宋_GB2312" w:eastAsia="黑体"/>
          <w:b/>
          <w:kern w:val="16"/>
          <w:sz w:val="32"/>
        </w:rPr>
        <w:t>项 目 名 称</w:t>
      </w:r>
      <w:r>
        <w:rPr>
          <w:rFonts w:hint="eastAsia" w:ascii="仿宋_GB2312" w:eastAsia="黑体"/>
          <w:b/>
          <w:sz w:val="32"/>
          <w:u w:val="single"/>
        </w:rPr>
        <w:t xml:space="preserve">             </w:t>
      </w:r>
      <w:r>
        <w:rPr>
          <w:rFonts w:hint="eastAsia" w:ascii="仿宋_GB2312" w:eastAsia="黑体"/>
          <w:b/>
          <w:sz w:val="32"/>
          <w:u w:val="single"/>
          <w:lang w:val="en-US" w:eastAsia="zh-CN"/>
        </w:rPr>
        <w:t xml:space="preserve">  </w:t>
      </w:r>
      <w:r>
        <w:rPr>
          <w:rFonts w:hint="eastAsia" w:ascii="仿宋_GB2312" w:eastAsia="黑体"/>
          <w:b/>
          <w:sz w:val="32"/>
          <w:u w:val="single"/>
        </w:rPr>
        <w:t xml:space="preserve">                </w:t>
      </w:r>
    </w:p>
    <w:p>
      <w:pPr>
        <w:tabs>
          <w:tab w:val="left" w:pos="6580"/>
          <w:tab w:val="left" w:pos="6780"/>
        </w:tabs>
        <w:snapToGrid w:val="0"/>
        <w:spacing w:line="480" w:lineRule="auto"/>
        <w:ind w:firstLine="640" w:firstLineChars="200"/>
        <w:jc w:val="left"/>
        <w:rPr>
          <w:rFonts w:ascii="仿宋_GB2312" w:eastAsia="黑体"/>
          <w:sz w:val="32"/>
        </w:rPr>
      </w:pPr>
      <w:r>
        <w:rPr>
          <w:rFonts w:hint="eastAsia" w:ascii="仿宋_GB2312" w:eastAsia="黑体"/>
          <w:b/>
          <w:kern w:val="16"/>
          <w:sz w:val="32"/>
        </w:rPr>
        <w:t>申 报 单 位</w:t>
      </w:r>
      <w:r>
        <w:rPr>
          <w:rFonts w:hint="eastAsia" w:ascii="仿宋" w:hAnsi="仿宋" w:eastAsia="仿宋" w:cs="仿宋"/>
          <w:sz w:val="18"/>
          <w:szCs w:val="15"/>
        </w:rPr>
        <w:t xml:space="preserve"> </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牵头单位</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 xml:space="preserve">                       </w:t>
      </w:r>
      <w:r>
        <w:rPr>
          <w:rFonts w:hint="eastAsia" w:ascii="仿宋_GB2312" w:eastAsia="黑体"/>
          <w:sz w:val="32"/>
        </w:rPr>
        <w:t>（盖章）</w:t>
      </w:r>
    </w:p>
    <w:p>
      <w:pPr>
        <w:tabs>
          <w:tab w:val="left" w:pos="6580"/>
          <w:tab w:val="left" w:pos="6780"/>
        </w:tabs>
        <w:snapToGrid w:val="0"/>
        <w:spacing w:line="480" w:lineRule="auto"/>
        <w:ind w:left="2636" w:leftChars="208" w:hanging="2200" w:hangingChars="1000"/>
        <w:jc w:val="left"/>
        <w:rPr>
          <w:rFonts w:hint="eastAsia" w:ascii="仿宋" w:hAnsi="仿宋" w:eastAsia="仿宋" w:cs="仿宋"/>
          <w:sz w:val="22"/>
          <w:szCs w:val="20"/>
          <w:u w:val="single"/>
          <w:lang w:val="en-US" w:eastAsia="zh-CN"/>
        </w:rPr>
      </w:pPr>
      <w:r>
        <w:rPr>
          <w:rFonts w:hint="eastAsia" w:ascii="仿宋" w:hAnsi="仿宋" w:eastAsia="仿宋" w:cs="仿宋"/>
          <w:sz w:val="22"/>
          <w:szCs w:val="20"/>
          <w:lang w:val="en-US" w:eastAsia="zh-CN"/>
        </w:rPr>
        <w:t xml:space="preserve">                  </w:t>
      </w:r>
      <w:r>
        <w:rPr>
          <w:rFonts w:hint="eastAsia" w:ascii="仿宋" w:hAnsi="仿宋" w:eastAsia="仿宋" w:cs="仿宋"/>
          <w:sz w:val="22"/>
          <w:szCs w:val="20"/>
          <w:u w:val="single"/>
          <w:lang w:val="en-US" w:eastAsia="zh-CN"/>
        </w:rPr>
        <w:t xml:space="preserve"> </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联合单位</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 xml:space="preserve">                       </w:t>
      </w:r>
      <w:r>
        <w:rPr>
          <w:rFonts w:hint="eastAsia" w:ascii="仿宋_GB2312" w:eastAsia="黑体"/>
          <w:sz w:val="32"/>
        </w:rPr>
        <w:t>（盖章）</w:t>
      </w:r>
      <w:r>
        <w:rPr>
          <w:rFonts w:hint="eastAsia" w:ascii="仿宋" w:hAnsi="仿宋" w:eastAsia="仿宋" w:cs="仿宋"/>
          <w:sz w:val="22"/>
          <w:szCs w:val="20"/>
          <w:u w:val="single"/>
          <w:lang w:val="en-US" w:eastAsia="zh-CN"/>
        </w:rPr>
        <w:t xml:space="preserve"> </w:t>
      </w:r>
    </w:p>
    <w:p>
      <w:pPr>
        <w:tabs>
          <w:tab w:val="left" w:pos="6580"/>
          <w:tab w:val="left" w:pos="6780"/>
        </w:tabs>
        <w:snapToGrid w:val="0"/>
        <w:spacing w:line="480" w:lineRule="auto"/>
        <w:ind w:left="2636" w:leftChars="208" w:hanging="2200" w:hangingChars="1000"/>
        <w:jc w:val="left"/>
        <w:rPr>
          <w:rFonts w:hint="eastAsia" w:ascii="仿宋" w:hAnsi="仿宋" w:eastAsia="黑体" w:cs="仿宋"/>
          <w:sz w:val="22"/>
          <w:szCs w:val="20"/>
          <w:u w:val="single"/>
          <w:lang w:val="en-US" w:eastAsia="zh-CN"/>
        </w:rPr>
      </w:pPr>
      <w:r>
        <w:rPr>
          <w:rFonts w:hint="eastAsia" w:ascii="仿宋" w:hAnsi="仿宋" w:eastAsia="仿宋" w:cs="仿宋"/>
          <w:sz w:val="22"/>
          <w:szCs w:val="20"/>
          <w:lang w:val="en-US" w:eastAsia="zh-CN"/>
        </w:rPr>
        <w:t xml:space="preserve">                  </w:t>
      </w:r>
      <w:r>
        <w:rPr>
          <w:rFonts w:hint="eastAsia" w:ascii="仿宋" w:hAnsi="仿宋" w:eastAsia="仿宋" w:cs="仿宋"/>
          <w:sz w:val="22"/>
          <w:szCs w:val="20"/>
          <w:u w:val="single"/>
          <w:lang w:val="en-US" w:eastAsia="zh-CN"/>
        </w:rPr>
        <w:t xml:space="preserve"> </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联合单位</w:t>
      </w:r>
      <w:r>
        <w:rPr>
          <w:rFonts w:hint="eastAsia" w:ascii="仿宋" w:hAnsi="仿宋" w:eastAsia="仿宋" w:cs="仿宋"/>
          <w:sz w:val="28"/>
          <w:szCs w:val="22"/>
          <w:u w:val="single"/>
          <w:lang w:eastAsia="zh-CN"/>
        </w:rPr>
        <w:t>）</w:t>
      </w:r>
      <w:r>
        <w:rPr>
          <w:rFonts w:hint="eastAsia" w:ascii="仿宋" w:hAnsi="仿宋" w:eastAsia="仿宋" w:cs="仿宋"/>
          <w:sz w:val="28"/>
          <w:szCs w:val="22"/>
          <w:u w:val="single"/>
          <w:lang w:val="en-US" w:eastAsia="zh-CN"/>
        </w:rPr>
        <w:t xml:space="preserve">                       </w:t>
      </w:r>
      <w:r>
        <w:rPr>
          <w:rFonts w:hint="eastAsia" w:ascii="仿宋_GB2312" w:eastAsia="黑体"/>
          <w:sz w:val="32"/>
        </w:rPr>
        <w:t>（盖章）</w:t>
      </w:r>
      <w:r>
        <w:rPr>
          <w:rFonts w:hint="eastAsia" w:ascii="仿宋" w:hAnsi="仿宋" w:eastAsia="仿宋" w:cs="仿宋"/>
          <w:sz w:val="22"/>
          <w:szCs w:val="20"/>
          <w:u w:val="single"/>
          <w:lang w:val="en-US" w:eastAsia="zh-CN"/>
        </w:rPr>
        <w:t xml:space="preserve"> </w:t>
      </w:r>
    </w:p>
    <w:p>
      <w:pPr>
        <w:tabs>
          <w:tab w:val="left" w:pos="6580"/>
          <w:tab w:val="left" w:pos="6780"/>
        </w:tabs>
        <w:snapToGrid w:val="0"/>
        <w:spacing w:line="480" w:lineRule="auto"/>
        <w:ind w:firstLine="640" w:firstLineChars="200"/>
        <w:jc w:val="left"/>
        <w:rPr>
          <w:rFonts w:ascii="仿宋_GB2312" w:eastAsia="黑体"/>
          <w:b/>
          <w:sz w:val="32"/>
          <w:u w:val="single"/>
        </w:rPr>
      </w:pPr>
      <w:r>
        <w:rPr>
          <w:rFonts w:hint="eastAsia" w:ascii="仿宋_GB2312" w:eastAsia="黑体"/>
          <w:b/>
          <w:sz w:val="32"/>
        </w:rPr>
        <w:t>申 报 时 间</w:t>
      </w:r>
      <w:r>
        <w:rPr>
          <w:rFonts w:hint="eastAsia" w:ascii="仿宋_GB2312" w:eastAsia="黑体"/>
          <w:b/>
          <w:sz w:val="32"/>
          <w:u w:val="single"/>
        </w:rPr>
        <w:t xml:space="preserve">                         </w:t>
      </w:r>
      <w:r>
        <w:rPr>
          <w:rFonts w:hint="eastAsia" w:ascii="仿宋_GB2312" w:eastAsia="黑体"/>
          <w:b/>
          <w:sz w:val="32"/>
          <w:u w:val="single"/>
          <w:lang w:val="en-US" w:eastAsia="zh-CN"/>
        </w:rPr>
        <w:t xml:space="preserve">  </w:t>
      </w:r>
      <w:r>
        <w:rPr>
          <w:rFonts w:hint="eastAsia" w:ascii="仿宋_GB2312" w:eastAsia="黑体"/>
          <w:b/>
          <w:sz w:val="32"/>
          <w:u w:val="single"/>
        </w:rPr>
        <w:t xml:space="preserve">    </w:t>
      </w:r>
    </w:p>
    <w:p>
      <w:pPr>
        <w:snapToGrid w:val="0"/>
        <w:spacing w:line="360" w:lineRule="auto"/>
        <w:rPr>
          <w:rFonts w:ascii="仿宋_GB2312"/>
          <w:sz w:val="28"/>
        </w:rPr>
      </w:pPr>
    </w:p>
    <w:p>
      <w:pPr>
        <w:snapToGrid w:val="0"/>
        <w:spacing w:line="360" w:lineRule="auto"/>
        <w:rPr>
          <w:rFonts w:ascii="仿宋_GB2312"/>
          <w:sz w:val="28"/>
        </w:rPr>
      </w:pPr>
    </w:p>
    <w:tbl>
      <w:tblPr>
        <w:tblStyle w:val="14"/>
        <w:tblpPr w:leftFromText="180" w:rightFromText="180" w:vertAnchor="text" w:horzAnchor="margin" w:tblpXSpec="center" w:tblpY="436"/>
        <w:tblW w:w="6141" w:type="dxa"/>
        <w:tblInd w:w="0" w:type="dxa"/>
        <w:tblLayout w:type="fixed"/>
        <w:tblCellMar>
          <w:top w:w="0" w:type="dxa"/>
          <w:left w:w="108" w:type="dxa"/>
          <w:bottom w:w="0" w:type="dxa"/>
          <w:right w:w="108" w:type="dxa"/>
        </w:tblCellMar>
      </w:tblPr>
      <w:tblGrid>
        <w:gridCol w:w="5105"/>
        <w:gridCol w:w="1036"/>
      </w:tblGrid>
      <w:tr>
        <w:tblPrEx>
          <w:tblLayout w:type="fixed"/>
          <w:tblCellMar>
            <w:top w:w="0" w:type="dxa"/>
            <w:left w:w="108" w:type="dxa"/>
            <w:bottom w:w="0" w:type="dxa"/>
            <w:right w:w="108" w:type="dxa"/>
          </w:tblCellMar>
        </w:tblPrEx>
        <w:trPr>
          <w:trHeight w:val="620" w:hRule="atLeast"/>
        </w:trPr>
        <w:tc>
          <w:tcPr>
            <w:tcW w:w="5105" w:type="dxa"/>
          </w:tcPr>
          <w:p>
            <w:pPr>
              <w:spacing w:line="620" w:lineRule="exact"/>
              <w:ind w:right="640" w:firstLine="1280" w:firstLineChars="400"/>
              <w:rPr>
                <w:rFonts w:ascii="宋体" w:hAnsi="宋体"/>
                <w:sz w:val="30"/>
                <w:szCs w:val="30"/>
              </w:rPr>
            </w:pPr>
            <w:r>
              <w:rPr>
                <w:rFonts w:hint="eastAsia" w:ascii="黑体" w:hAnsi="宋体" w:eastAsia="黑体"/>
                <w:sz w:val="32"/>
                <w:szCs w:val="32"/>
              </w:rPr>
              <w:t>深圳市住房和建设局</w:t>
            </w:r>
          </w:p>
        </w:tc>
        <w:tc>
          <w:tcPr>
            <w:tcW w:w="1036" w:type="dxa"/>
            <w:vAlign w:val="center"/>
          </w:tcPr>
          <w:p>
            <w:pPr>
              <w:spacing w:line="620" w:lineRule="exact"/>
              <w:rPr>
                <w:rFonts w:ascii="宋体" w:hAnsi="宋体"/>
                <w:sz w:val="30"/>
                <w:szCs w:val="30"/>
              </w:rPr>
            </w:pPr>
            <w:r>
              <w:rPr>
                <w:rFonts w:hint="eastAsia" w:ascii="黑体" w:hAnsi="宋体" w:eastAsia="黑体"/>
                <w:sz w:val="32"/>
                <w:szCs w:val="32"/>
              </w:rPr>
              <w:t>编制</w:t>
            </w:r>
          </w:p>
        </w:tc>
      </w:tr>
    </w:tbl>
    <w:p>
      <w:pPr>
        <w:snapToGrid w:val="0"/>
        <w:spacing w:line="360" w:lineRule="auto"/>
        <w:rPr>
          <w:rFonts w:ascii="仿宋_GB2312"/>
          <w:sz w:val="28"/>
        </w:rPr>
      </w:pPr>
    </w:p>
    <w:p>
      <w:pPr>
        <w:snapToGrid w:val="0"/>
        <w:spacing w:line="360" w:lineRule="auto"/>
        <w:rPr>
          <w:rFonts w:ascii="仿宋_GB2312"/>
          <w:sz w:val="28"/>
        </w:rPr>
      </w:pPr>
    </w:p>
    <w:p>
      <w:pPr>
        <w:widowControl/>
        <w:jc w:val="left"/>
        <w:rPr>
          <w:rFonts w:ascii="仿宋_GB2312" w:hAnsi="Courier New" w:eastAsia="仿宋_GB2312"/>
          <w:b/>
          <w:sz w:val="24"/>
        </w:rPr>
      </w:pPr>
      <w:r>
        <w:rPr>
          <w:rFonts w:ascii="仿宋_GB2312" w:hAnsi="Courier New" w:eastAsia="仿宋_GB2312"/>
          <w:b/>
          <w:sz w:val="24"/>
        </w:rPr>
        <w:br w:type="page"/>
      </w:r>
    </w:p>
    <w:p>
      <w:pPr>
        <w:snapToGrid w:val="0"/>
        <w:rPr>
          <w:rFonts w:ascii="仿宋_GB2312" w:hAnsi="Courier New" w:eastAsia="仿宋_GB2312"/>
          <w:b/>
          <w:sz w:val="24"/>
        </w:rPr>
      </w:pPr>
    </w:p>
    <w:p>
      <w:pPr>
        <w:snapToGrid w:val="0"/>
        <w:spacing w:line="360" w:lineRule="auto"/>
        <w:jc w:val="center"/>
        <w:rPr>
          <w:rFonts w:ascii="黑体" w:eastAsia="黑体"/>
          <w:b/>
          <w:bCs/>
          <w:color w:val="000000" w:themeColor="text1"/>
          <w:sz w:val="36"/>
          <w14:textFill>
            <w14:solidFill>
              <w14:schemeClr w14:val="tx1"/>
            </w14:solidFill>
          </w14:textFill>
        </w:rPr>
      </w:pPr>
      <w:r>
        <w:rPr>
          <w:rFonts w:hint="eastAsia" w:ascii="仿宋_GB2312" w:eastAsia="仿宋_GB2312"/>
          <w:b/>
          <w:bCs/>
          <w:color w:val="000000" w:themeColor="text1"/>
          <w:sz w:val="36"/>
          <w:szCs w:val="36"/>
          <w14:textFill>
            <w14:solidFill>
              <w14:schemeClr w14:val="tx1"/>
            </w14:solidFill>
          </w14:textFill>
        </w:rPr>
        <w:t>填报说明</w:t>
      </w:r>
    </w:p>
    <w:p>
      <w:pPr>
        <w:snapToGrid w:val="0"/>
        <w:spacing w:line="360" w:lineRule="auto"/>
        <w:ind w:firstLine="624"/>
        <w:rPr>
          <w:rFonts w:ascii="仿宋_GB2312" w:eastAsia="仿宋_GB2312"/>
          <w:color w:val="auto"/>
          <w:sz w:val="30"/>
        </w:rPr>
      </w:pPr>
    </w:p>
    <w:p>
      <w:pPr>
        <w:snapToGrid w:val="0"/>
        <w:spacing w:line="360" w:lineRule="auto"/>
        <w:ind w:firstLine="624"/>
        <w:rPr>
          <w:rFonts w:ascii="仿宋_GB2312" w:eastAsia="仿宋_GB2312"/>
          <w:color w:val="auto"/>
          <w:sz w:val="30"/>
        </w:rPr>
      </w:pPr>
      <w:r>
        <w:rPr>
          <w:rFonts w:hint="eastAsia" w:ascii="仿宋_GB2312" w:eastAsia="仿宋_GB2312"/>
          <w:color w:val="auto"/>
          <w:sz w:val="30"/>
        </w:rPr>
        <w:t>1</w:t>
      </w:r>
      <w:r>
        <w:rPr>
          <w:rFonts w:hint="eastAsia" w:ascii="仿宋_GB2312" w:eastAsia="仿宋_GB2312"/>
          <w:color w:val="auto"/>
          <w:sz w:val="30"/>
          <w:lang w:val="en-US" w:eastAsia="zh-CN"/>
        </w:rPr>
        <w:t>.申报</w:t>
      </w:r>
      <w:r>
        <w:rPr>
          <w:rFonts w:hint="eastAsia" w:ascii="仿宋_GB2312" w:eastAsia="仿宋_GB2312"/>
          <w:color w:val="auto"/>
          <w:sz w:val="30"/>
        </w:rPr>
        <w:t>项目</w:t>
      </w:r>
      <w:r>
        <w:rPr>
          <w:rFonts w:hint="eastAsia" w:ascii="仿宋_GB2312" w:eastAsia="仿宋_GB2312"/>
          <w:color w:val="auto"/>
          <w:sz w:val="30"/>
          <w:lang w:eastAsia="zh-CN"/>
        </w:rPr>
        <w:t>需</w:t>
      </w:r>
      <w:r>
        <w:rPr>
          <w:rFonts w:hint="eastAsia" w:ascii="仿宋_GB2312" w:eastAsia="仿宋_GB2312"/>
          <w:color w:val="auto"/>
          <w:sz w:val="30"/>
        </w:rPr>
        <w:t>符合申报指南的要求，名称规范</w:t>
      </w:r>
      <w:r>
        <w:rPr>
          <w:rFonts w:hint="eastAsia" w:ascii="仿宋_GB2312" w:eastAsia="仿宋_GB2312"/>
          <w:color w:val="auto"/>
          <w:sz w:val="30"/>
          <w:lang w:eastAsia="zh-CN"/>
        </w:rPr>
        <w:t>完整，数据准确，文字表述清晰；</w:t>
      </w:r>
    </w:p>
    <w:p>
      <w:pPr>
        <w:snapToGrid w:val="0"/>
        <w:spacing w:line="360" w:lineRule="auto"/>
        <w:ind w:firstLine="624"/>
        <w:rPr>
          <w:rFonts w:hint="eastAsia" w:ascii="仿宋_GB2312" w:eastAsia="仿宋_GB2312"/>
          <w:color w:val="auto"/>
          <w:sz w:val="30"/>
          <w:lang w:eastAsia="zh-CN"/>
        </w:rPr>
      </w:pPr>
      <w:r>
        <w:rPr>
          <w:rFonts w:hint="eastAsia" w:ascii="仿宋_GB2312" w:eastAsia="仿宋_GB2312"/>
          <w:color w:val="auto"/>
          <w:sz w:val="30"/>
          <w:lang w:val="en-US" w:eastAsia="zh-CN"/>
        </w:rPr>
        <w:t>2</w:t>
      </w:r>
      <w:r>
        <w:rPr>
          <w:rFonts w:hint="eastAsia" w:ascii="仿宋_GB2312" w:eastAsia="仿宋_GB2312"/>
          <w:color w:val="auto"/>
          <w:sz w:val="30"/>
          <w:lang w:eastAsia="zh-CN"/>
        </w:rPr>
        <w:t>.申报项目</w:t>
      </w:r>
      <w:r>
        <w:rPr>
          <w:rFonts w:hint="eastAsia" w:ascii="仿宋_GB2312" w:eastAsia="仿宋_GB2312"/>
          <w:color w:val="auto"/>
          <w:sz w:val="30"/>
        </w:rPr>
        <w:t>符合《深圳市建筑节能发展专项资金管理办法》等有关规定</w:t>
      </w:r>
      <w:r>
        <w:rPr>
          <w:rFonts w:hint="eastAsia" w:ascii="仿宋_GB2312" w:eastAsia="仿宋_GB2312"/>
          <w:color w:val="auto"/>
          <w:sz w:val="30"/>
          <w:lang w:eastAsia="zh-CN"/>
        </w:rPr>
        <w:t>；</w:t>
      </w:r>
    </w:p>
    <w:p>
      <w:pPr>
        <w:snapToGrid w:val="0"/>
        <w:spacing w:line="360" w:lineRule="auto"/>
        <w:ind w:firstLine="624"/>
        <w:rPr>
          <w:rFonts w:ascii="仿宋_GB2312" w:hAnsi="Courier New" w:eastAsia="仿宋_GB2312"/>
          <w:sz w:val="24"/>
        </w:rPr>
      </w:pPr>
      <w:r>
        <w:rPr>
          <w:rFonts w:hint="eastAsia" w:ascii="仿宋_GB2312" w:eastAsia="仿宋_GB2312"/>
          <w:color w:val="auto"/>
          <w:sz w:val="30"/>
          <w:lang w:val="en-US" w:eastAsia="zh-CN"/>
        </w:rPr>
        <w:t>3.本项目申报书内容应按要求填写完整，不得漏填、缺项。</w:t>
      </w:r>
    </w:p>
    <w:p>
      <w:pPr>
        <w:snapToGrid/>
        <w:spacing w:after="0" w:afterLines="-2147483648"/>
        <w:jc w:val="left"/>
        <w:rPr>
          <w:rFonts w:ascii="仿宋_GB2312" w:hAnsi="Courier New" w:eastAsia="仿宋_GB2312"/>
          <w:sz w:val="24"/>
        </w:rPr>
      </w:pPr>
      <w:r>
        <w:rPr>
          <w:rFonts w:ascii="仿宋_GB2312" w:hAnsi="Courier New" w:eastAsia="仿宋_GB2312"/>
          <w:sz w:val="24"/>
        </w:rPr>
        <w:br w:type="page"/>
      </w:r>
    </w:p>
    <w:p>
      <w:pPr>
        <w:pStyle w:val="2"/>
        <w:spacing w:before="313" w:beforeLines="100" w:after="313" w:afterLines="100" w:line="360" w:lineRule="auto"/>
        <w:jc w:val="center"/>
        <w:rPr>
          <w:rFonts w:hint="eastAsia"/>
          <w:sz w:val="36"/>
          <w:szCs w:val="36"/>
          <w:lang w:eastAsia="zh-CN"/>
        </w:rPr>
      </w:pPr>
      <w:r>
        <w:rPr>
          <w:rFonts w:hint="eastAsia"/>
          <w:sz w:val="36"/>
          <w:szCs w:val="36"/>
        </w:rPr>
        <w:t>承</w:t>
      </w:r>
      <w:r>
        <w:rPr>
          <w:rFonts w:hint="eastAsia"/>
          <w:sz w:val="36"/>
          <w:szCs w:val="36"/>
          <w:lang w:val="en-US" w:eastAsia="zh-CN"/>
        </w:rPr>
        <w:t xml:space="preserve"> </w:t>
      </w:r>
      <w:r>
        <w:rPr>
          <w:rFonts w:hint="eastAsia"/>
          <w:sz w:val="36"/>
          <w:szCs w:val="36"/>
        </w:rPr>
        <w:t>诺</w:t>
      </w:r>
      <w:r>
        <w:rPr>
          <w:rFonts w:hint="eastAsia"/>
          <w:sz w:val="36"/>
          <w:szCs w:val="36"/>
          <w:lang w:val="en-US" w:eastAsia="zh-CN"/>
        </w:rPr>
        <w:t xml:space="preserve"> </w:t>
      </w:r>
      <w:r>
        <w:rPr>
          <w:rFonts w:hint="eastAsia"/>
          <w:sz w:val="36"/>
          <w:szCs w:val="36"/>
          <w:lang w:eastAsia="zh-CN"/>
        </w:rPr>
        <w:t>书</w:t>
      </w:r>
    </w:p>
    <w:p>
      <w:pPr>
        <w:keepNext w:val="0"/>
        <w:keepLines w:val="0"/>
        <w:pageBreakBefore w:val="0"/>
        <w:kinsoku/>
        <w:wordWrap/>
        <w:overflowPunct/>
        <w:topLinePunct w:val="0"/>
        <w:autoSpaceDE/>
        <w:autoSpaceDN/>
        <w:bidi w:val="0"/>
        <w:adjustRightInd/>
        <w:snapToGrid w:val="0"/>
        <w:spacing w:line="360" w:lineRule="auto"/>
        <w:ind w:left="0" w:leftChars="0" w:firstLine="0"/>
        <w:textAlignment w:val="auto"/>
        <w:outlineLvl w:val="9"/>
        <w:rPr>
          <w:rFonts w:hint="eastAsia" w:ascii="仿宋_GB2312" w:hAnsi="Times New Roman" w:eastAsia="仿宋_GB2312" w:cs="Times New Roman"/>
          <w:color w:val="auto"/>
          <w:kern w:val="2"/>
          <w:sz w:val="30"/>
          <w:lang w:eastAsia="zh-CN"/>
        </w:rPr>
      </w:pPr>
      <w:r>
        <w:rPr>
          <w:rFonts w:hint="eastAsia" w:ascii="仿宋_GB2312" w:hAnsi="Times New Roman" w:eastAsia="仿宋_GB2312" w:cs="Times New Roman"/>
          <w:color w:val="auto"/>
          <w:kern w:val="2"/>
          <w:sz w:val="30"/>
        </w:rPr>
        <w:t>深圳市</w:t>
      </w:r>
      <w:r>
        <w:rPr>
          <w:rFonts w:hint="eastAsia" w:ascii="仿宋_GB2312" w:hAnsi="Times New Roman" w:eastAsia="仿宋_GB2312" w:cs="Times New Roman"/>
          <w:color w:val="auto"/>
          <w:kern w:val="2"/>
          <w:sz w:val="30"/>
          <w:lang w:eastAsia="zh-CN"/>
        </w:rPr>
        <w:t>住房和建设局</w:t>
      </w:r>
      <w:r>
        <w:rPr>
          <w:rFonts w:hint="eastAsia" w:ascii="仿宋_GB2312" w:eastAsia="仿宋_GB2312" w:cs="Times New Roman"/>
          <w:color w:val="auto"/>
          <w:kern w:val="2"/>
          <w:sz w:val="30"/>
          <w:lang w:eastAsia="zh-CN"/>
        </w:rPr>
        <w:t>：</w:t>
      </w:r>
    </w:p>
    <w:p>
      <w:pPr>
        <w:keepNext w:val="0"/>
        <w:keepLines w:val="0"/>
        <w:pageBreakBefore w:val="0"/>
        <w:kinsoku/>
        <w:wordWrap/>
        <w:overflowPunct/>
        <w:topLinePunct w:val="0"/>
        <w:autoSpaceDE/>
        <w:autoSpaceDN/>
        <w:bidi w:val="0"/>
        <w:adjustRightInd/>
        <w:snapToGrid w:val="0"/>
        <w:spacing w:line="360" w:lineRule="auto"/>
        <w:ind w:left="0" w:leftChars="0" w:firstLine="600" w:firstLineChars="200"/>
        <w:textAlignment w:val="auto"/>
        <w:outlineLvl w:val="9"/>
        <w:rPr>
          <w:rFonts w:hint="eastAsia" w:ascii="仿宋_GB2312" w:hAnsi="Times New Roman" w:eastAsia="仿宋_GB2312" w:cs="Times New Roman"/>
          <w:color w:val="auto"/>
          <w:sz w:val="30"/>
          <w:lang w:eastAsia="zh-CN"/>
        </w:rPr>
      </w:pPr>
      <w:r>
        <w:rPr>
          <w:rFonts w:hint="eastAsia" w:ascii="仿宋_GB2312" w:eastAsia="仿宋_GB2312" w:cs="Times New Roman"/>
          <w:color w:val="auto"/>
          <w:kern w:val="2"/>
          <w:sz w:val="30"/>
          <w:lang w:eastAsia="zh-CN"/>
        </w:rPr>
        <w:t>我单位</w:t>
      </w:r>
      <w:r>
        <w:rPr>
          <w:rFonts w:hint="eastAsia" w:ascii="仿宋_GB2312" w:hAnsi="Times New Roman" w:eastAsia="仿宋_GB2312" w:cs="Times New Roman"/>
          <w:color w:val="auto"/>
          <w:sz w:val="30"/>
          <w:lang w:val="en-US" w:eastAsia="zh-CN"/>
        </w:rPr>
        <w:t>自愿申请建筑节能发展专项资金扶持项目，并作出以下</w:t>
      </w:r>
      <w:r>
        <w:rPr>
          <w:rFonts w:hint="eastAsia" w:ascii="仿宋_GB2312" w:hAnsi="Times New Roman" w:eastAsia="仿宋_GB2312" w:cs="Times New Roman"/>
          <w:color w:val="auto"/>
          <w:sz w:val="30"/>
        </w:rPr>
        <w:t>承诺</w:t>
      </w:r>
      <w:r>
        <w:rPr>
          <w:rFonts w:hint="eastAsia" w:ascii="仿宋_GB2312" w:hAnsi="Times New Roman" w:eastAsia="仿宋_GB2312" w:cs="Times New Roman"/>
          <w:color w:val="auto"/>
          <w:sz w:val="30"/>
          <w:lang w:eastAsia="zh-CN"/>
        </w:rPr>
        <w:t>：</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lang w:val="en-US" w:eastAsia="zh-CN"/>
        </w:rPr>
      </w:pPr>
      <w:r>
        <w:rPr>
          <w:rFonts w:hint="eastAsia" w:ascii="仿宋_GB2312" w:hAnsi="Times New Roman" w:eastAsia="仿宋_GB2312" w:cs="Times New Roman"/>
          <w:color w:val="auto"/>
          <w:kern w:val="2"/>
          <w:sz w:val="30"/>
          <w:lang w:val="en-US" w:eastAsia="zh-CN"/>
        </w:rPr>
        <w:t>1.</w:t>
      </w:r>
      <w:r>
        <w:rPr>
          <w:rFonts w:hint="eastAsia" w:ascii="仿宋_GB2312" w:hAnsi="Times New Roman" w:eastAsia="仿宋_GB2312" w:cs="Times New Roman"/>
          <w:color w:val="auto"/>
          <w:kern w:val="2"/>
          <w:sz w:val="30"/>
        </w:rPr>
        <w:t>此次申报的所有材料内容及所附资料均真实、合法</w:t>
      </w:r>
      <w:r>
        <w:rPr>
          <w:rFonts w:hint="eastAsia" w:ascii="仿宋_GB2312" w:hAnsi="Times New Roman" w:eastAsia="仿宋_GB2312" w:cs="Times New Roman"/>
          <w:color w:val="auto"/>
          <w:kern w:val="2"/>
          <w:sz w:val="30"/>
          <w:lang w:val="en-US" w:eastAsia="zh-CN"/>
        </w:rPr>
        <w:t>。</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lang w:eastAsia="zh-CN"/>
        </w:rPr>
      </w:pPr>
      <w:r>
        <w:rPr>
          <w:rFonts w:hint="eastAsia" w:ascii="仿宋_GB2312" w:hAnsi="Times New Roman" w:eastAsia="仿宋_GB2312" w:cs="Times New Roman"/>
          <w:color w:val="auto"/>
          <w:kern w:val="2"/>
          <w:sz w:val="30"/>
          <w:lang w:val="en-US" w:eastAsia="zh-CN"/>
        </w:rPr>
        <w:t>2.</w:t>
      </w:r>
      <w:r>
        <w:rPr>
          <w:rFonts w:hint="eastAsia" w:ascii="仿宋_GB2312" w:hAnsi="Times New Roman" w:eastAsia="仿宋_GB2312" w:cs="Times New Roman"/>
          <w:color w:val="auto"/>
          <w:kern w:val="2"/>
          <w:sz w:val="30"/>
          <w:lang w:eastAsia="zh-CN"/>
        </w:rPr>
        <w:t>不存在因其重大违法行为造成不良影响被执法部门通报处罚未满</w:t>
      </w:r>
      <w:r>
        <w:rPr>
          <w:rFonts w:hint="eastAsia" w:ascii="仿宋_GB2312" w:hAnsi="Times New Roman" w:eastAsia="仿宋_GB2312" w:cs="Times New Roman"/>
          <w:color w:val="auto"/>
          <w:kern w:val="2"/>
          <w:sz w:val="30"/>
          <w:lang w:val="en-US" w:eastAsia="zh-CN"/>
        </w:rPr>
        <w:t>1</w:t>
      </w:r>
      <w:r>
        <w:rPr>
          <w:rFonts w:hint="eastAsia" w:ascii="仿宋_GB2312" w:hAnsi="Times New Roman" w:eastAsia="仿宋_GB2312" w:cs="Times New Roman"/>
          <w:color w:val="auto"/>
          <w:kern w:val="2"/>
          <w:sz w:val="30"/>
          <w:lang w:eastAsia="zh-CN"/>
        </w:rPr>
        <w:t>年的情况；</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rPr>
      </w:pPr>
      <w:r>
        <w:rPr>
          <w:rFonts w:hint="eastAsia" w:ascii="仿宋_GB2312" w:hAnsi="Times New Roman" w:eastAsia="仿宋_GB2312" w:cs="Times New Roman"/>
          <w:color w:val="auto"/>
          <w:kern w:val="2"/>
          <w:sz w:val="30"/>
          <w:lang w:val="en-US" w:eastAsia="zh-CN"/>
        </w:rPr>
        <w:t>3.申报项目</w:t>
      </w:r>
      <w:r>
        <w:rPr>
          <w:rFonts w:hint="eastAsia" w:ascii="仿宋_GB2312" w:hAnsi="Times New Roman" w:eastAsia="仿宋_GB2312" w:cs="Times New Roman"/>
          <w:color w:val="auto"/>
          <w:kern w:val="2"/>
          <w:sz w:val="30"/>
        </w:rPr>
        <w:t>未申报/获得过市级其他</w:t>
      </w:r>
      <w:r>
        <w:rPr>
          <w:rFonts w:hint="eastAsia" w:ascii="仿宋_GB2312" w:eastAsia="仿宋_GB2312" w:cs="Times New Roman"/>
          <w:color w:val="auto"/>
          <w:kern w:val="2"/>
          <w:sz w:val="30"/>
          <w:lang w:eastAsia="zh-CN"/>
        </w:rPr>
        <w:t>相同类型</w:t>
      </w:r>
      <w:r>
        <w:rPr>
          <w:rFonts w:hint="eastAsia" w:ascii="仿宋_GB2312" w:hAnsi="Times New Roman" w:eastAsia="仿宋_GB2312" w:cs="Times New Roman"/>
          <w:color w:val="auto"/>
          <w:kern w:val="2"/>
          <w:sz w:val="30"/>
        </w:rPr>
        <w:t>财政专项资金；</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lang w:eastAsia="zh-CN"/>
        </w:rPr>
      </w:pPr>
      <w:r>
        <w:rPr>
          <w:rFonts w:hint="eastAsia" w:ascii="仿宋_GB2312" w:hAnsi="Times New Roman" w:eastAsia="仿宋_GB2312" w:cs="Times New Roman"/>
          <w:color w:val="auto"/>
          <w:kern w:val="2"/>
          <w:sz w:val="30"/>
          <w:lang w:val="en-US" w:eastAsia="zh-CN"/>
        </w:rPr>
        <w:t>4.</w:t>
      </w:r>
      <w:r>
        <w:rPr>
          <w:rFonts w:hint="eastAsia" w:ascii="仿宋_GB2312" w:hAnsi="Times New Roman" w:eastAsia="仿宋_GB2312" w:cs="Times New Roman"/>
          <w:color w:val="auto"/>
          <w:kern w:val="2"/>
          <w:sz w:val="30"/>
        </w:rPr>
        <w:t>申报</w:t>
      </w:r>
      <w:r>
        <w:rPr>
          <w:rFonts w:hint="eastAsia" w:ascii="仿宋_GB2312" w:hAnsi="Times New Roman" w:eastAsia="仿宋_GB2312" w:cs="Times New Roman"/>
          <w:color w:val="auto"/>
          <w:kern w:val="2"/>
          <w:sz w:val="30"/>
          <w:lang w:eastAsia="zh-CN"/>
        </w:rPr>
        <w:t>单位</w:t>
      </w:r>
      <w:r>
        <w:rPr>
          <w:rFonts w:hint="eastAsia" w:ascii="仿宋_GB2312" w:hAnsi="Times New Roman" w:eastAsia="仿宋_GB2312" w:cs="Times New Roman"/>
          <w:color w:val="auto"/>
          <w:kern w:val="2"/>
          <w:sz w:val="30"/>
        </w:rPr>
        <w:t>无逾期财政欠款</w:t>
      </w:r>
      <w:r>
        <w:rPr>
          <w:rFonts w:hint="eastAsia" w:ascii="仿宋_GB2312" w:hAnsi="Times New Roman" w:eastAsia="仿宋_GB2312" w:cs="Times New Roman"/>
          <w:color w:val="auto"/>
          <w:kern w:val="2"/>
          <w:sz w:val="30"/>
          <w:lang w:eastAsia="zh-CN"/>
        </w:rPr>
        <w:t>，</w:t>
      </w:r>
      <w:r>
        <w:rPr>
          <w:rFonts w:hint="eastAsia" w:ascii="仿宋_GB2312" w:hAnsi="Times New Roman" w:eastAsia="仿宋_GB2312" w:cs="Times New Roman"/>
          <w:color w:val="auto"/>
          <w:kern w:val="2"/>
          <w:sz w:val="30"/>
        </w:rPr>
        <w:t>在享受各级政府财政资助中</w:t>
      </w:r>
      <w:r>
        <w:rPr>
          <w:rFonts w:hint="eastAsia" w:ascii="仿宋_GB2312" w:eastAsia="仿宋_GB2312" w:cs="Times New Roman"/>
          <w:color w:val="auto"/>
          <w:kern w:val="2"/>
          <w:sz w:val="30"/>
          <w:lang w:eastAsia="zh-CN"/>
        </w:rPr>
        <w:t>无</w:t>
      </w:r>
      <w:r>
        <w:rPr>
          <w:rFonts w:hint="eastAsia" w:ascii="仿宋_GB2312" w:hAnsi="Times New Roman" w:eastAsia="仿宋_GB2312" w:cs="Times New Roman"/>
          <w:color w:val="auto"/>
          <w:kern w:val="2"/>
          <w:sz w:val="30"/>
        </w:rPr>
        <w:t>严重违约行为</w:t>
      </w:r>
      <w:r>
        <w:rPr>
          <w:rFonts w:hint="eastAsia" w:ascii="仿宋_GB2312" w:hAnsi="Times New Roman" w:eastAsia="仿宋_GB2312" w:cs="Times New Roman"/>
          <w:color w:val="auto"/>
          <w:kern w:val="2"/>
          <w:sz w:val="30"/>
          <w:lang w:eastAsia="zh-CN"/>
        </w:rPr>
        <w:t>；</w:t>
      </w:r>
      <w:r>
        <w:rPr>
          <w:rFonts w:hint="eastAsia" w:ascii="仿宋_GB2312" w:hAnsi="Times New Roman" w:eastAsia="仿宋_GB2312" w:cs="Times New Roman"/>
          <w:color w:val="auto"/>
          <w:kern w:val="2"/>
          <w:sz w:val="30"/>
        </w:rPr>
        <w:t>在申报前</w:t>
      </w:r>
      <w:r>
        <w:rPr>
          <w:rFonts w:hint="eastAsia" w:ascii="仿宋_GB2312" w:hAnsi="Times New Roman" w:eastAsia="仿宋_GB2312" w:cs="Times New Roman"/>
          <w:color w:val="auto"/>
          <w:kern w:val="2"/>
          <w:sz w:val="30"/>
          <w:lang w:val="en-US" w:eastAsia="zh-CN"/>
        </w:rPr>
        <w:t>3</w:t>
      </w:r>
      <w:r>
        <w:rPr>
          <w:rFonts w:hint="eastAsia" w:ascii="仿宋_GB2312" w:hAnsi="Times New Roman" w:eastAsia="仿宋_GB2312" w:cs="Times New Roman"/>
          <w:color w:val="auto"/>
          <w:kern w:val="2"/>
          <w:sz w:val="30"/>
        </w:rPr>
        <w:t>年内</w:t>
      </w:r>
      <w:r>
        <w:rPr>
          <w:rFonts w:hint="eastAsia" w:ascii="仿宋_GB2312" w:hAnsi="Times New Roman" w:eastAsia="仿宋_GB2312" w:cs="Times New Roman"/>
          <w:color w:val="auto"/>
          <w:kern w:val="2"/>
          <w:sz w:val="30"/>
          <w:lang w:eastAsia="zh-CN"/>
        </w:rPr>
        <w:t>未被</w:t>
      </w:r>
      <w:r>
        <w:rPr>
          <w:rFonts w:hint="eastAsia" w:ascii="仿宋_GB2312" w:hAnsi="Times New Roman" w:eastAsia="仿宋_GB2312" w:cs="Times New Roman"/>
          <w:color w:val="auto"/>
          <w:kern w:val="2"/>
          <w:sz w:val="30"/>
        </w:rPr>
        <w:t>列入财政专项资金失信信息名单</w:t>
      </w:r>
      <w:r>
        <w:rPr>
          <w:rFonts w:hint="eastAsia" w:ascii="仿宋_GB2312" w:hAnsi="Times New Roman" w:eastAsia="仿宋_GB2312" w:cs="Times New Roman"/>
          <w:color w:val="auto"/>
          <w:kern w:val="2"/>
          <w:sz w:val="30"/>
          <w:lang w:eastAsia="zh-CN"/>
        </w:rPr>
        <w:t>；</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lang w:eastAsia="zh-CN"/>
        </w:rPr>
      </w:pPr>
      <w:r>
        <w:rPr>
          <w:rFonts w:hint="eastAsia" w:ascii="仿宋_GB2312" w:hAnsi="Times New Roman" w:eastAsia="仿宋_GB2312" w:cs="Times New Roman"/>
          <w:color w:val="auto"/>
          <w:kern w:val="2"/>
          <w:sz w:val="30"/>
          <w:lang w:val="en-US" w:eastAsia="zh-CN"/>
        </w:rPr>
        <w:t>5.</w:t>
      </w:r>
      <w:r>
        <w:rPr>
          <w:rFonts w:hint="eastAsia" w:ascii="仿宋_GB2312" w:hAnsi="Times New Roman" w:eastAsia="仿宋_GB2312" w:cs="Times New Roman"/>
          <w:color w:val="auto"/>
          <w:kern w:val="2"/>
          <w:sz w:val="30"/>
        </w:rPr>
        <w:t>所提交的</w:t>
      </w:r>
      <w:r>
        <w:rPr>
          <w:rFonts w:hint="eastAsia" w:ascii="仿宋_GB2312" w:hAnsi="Times New Roman" w:eastAsia="仿宋_GB2312" w:cs="Times New Roman"/>
          <w:color w:val="auto"/>
          <w:kern w:val="2"/>
          <w:sz w:val="30"/>
          <w:lang w:eastAsia="zh-CN"/>
        </w:rPr>
        <w:t>材料</w:t>
      </w:r>
      <w:r>
        <w:rPr>
          <w:rFonts w:hint="eastAsia" w:ascii="仿宋_GB2312" w:hAnsi="Times New Roman" w:eastAsia="仿宋_GB2312" w:cs="Times New Roman"/>
          <w:color w:val="auto"/>
          <w:kern w:val="2"/>
          <w:sz w:val="30"/>
        </w:rPr>
        <w:t>无知识产权争议</w:t>
      </w:r>
      <w:r>
        <w:rPr>
          <w:rFonts w:hint="eastAsia" w:ascii="仿宋_GB2312" w:hAnsi="Times New Roman" w:eastAsia="仿宋_GB2312" w:cs="Times New Roman"/>
          <w:color w:val="auto"/>
          <w:kern w:val="2"/>
          <w:sz w:val="30"/>
          <w:lang w:eastAsia="zh-CN"/>
        </w:rPr>
        <w:t>；</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lang w:eastAsia="zh-CN"/>
        </w:rPr>
      </w:pPr>
      <w:r>
        <w:rPr>
          <w:rFonts w:hint="eastAsia" w:ascii="仿宋_GB2312" w:hAnsi="Times New Roman" w:eastAsia="仿宋_GB2312" w:cs="Times New Roman"/>
          <w:color w:val="auto"/>
          <w:kern w:val="2"/>
          <w:sz w:val="30"/>
          <w:lang w:val="en-US" w:eastAsia="zh-CN"/>
        </w:rPr>
        <w:t>6.</w:t>
      </w:r>
      <w:r>
        <w:rPr>
          <w:rFonts w:hint="eastAsia" w:ascii="仿宋_GB2312" w:hAnsi="Times New Roman" w:eastAsia="仿宋_GB2312" w:cs="Times New Roman"/>
          <w:color w:val="auto"/>
          <w:kern w:val="2"/>
          <w:sz w:val="30"/>
          <w:lang w:eastAsia="zh-CN"/>
        </w:rPr>
        <w:t>近三年未发生过一般及以上生产安全事故和各类质量事故；</w:t>
      </w:r>
    </w:p>
    <w:p>
      <w:pPr>
        <w:keepNext w:val="0"/>
        <w:keepLines w:val="0"/>
        <w:pageBreakBefore w:val="0"/>
        <w:widowControl/>
        <w:kinsoku/>
        <w:wordWrap/>
        <w:overflowPunct/>
        <w:topLinePunct w:val="0"/>
        <w:autoSpaceDE/>
        <w:autoSpaceDN/>
        <w:bidi w:val="0"/>
        <w:adjustRightInd/>
        <w:snapToGrid w:val="0"/>
        <w:spacing w:line="360" w:lineRule="auto"/>
        <w:ind w:left="0" w:leftChars="0" w:right="0" w:rightChars="0" w:firstLine="624" w:firstLineChars="0"/>
        <w:jc w:val="left"/>
        <w:textAlignment w:val="auto"/>
        <w:outlineLvl w:val="9"/>
        <w:rPr>
          <w:rFonts w:hint="eastAsia" w:ascii="仿宋_GB2312" w:hAnsi="Times New Roman" w:eastAsia="仿宋_GB2312" w:cs="Times New Roman"/>
          <w:color w:val="auto"/>
          <w:kern w:val="2"/>
          <w:sz w:val="30"/>
          <w:lang w:val="en-US" w:eastAsia="zh-CN"/>
        </w:rPr>
      </w:pPr>
      <w:r>
        <w:rPr>
          <w:rFonts w:hint="eastAsia" w:ascii="仿宋_GB2312" w:eastAsia="仿宋_GB2312" w:cs="Times New Roman"/>
          <w:color w:val="auto"/>
          <w:kern w:val="2"/>
          <w:sz w:val="30"/>
          <w:lang w:val="en-US" w:eastAsia="zh-CN"/>
        </w:rPr>
        <w:t>7</w:t>
      </w:r>
      <w:r>
        <w:rPr>
          <w:rFonts w:hint="eastAsia" w:ascii="仿宋_GB2312" w:hAnsi="Times New Roman" w:eastAsia="仿宋_GB2312" w:cs="Times New Roman"/>
          <w:color w:val="auto"/>
          <w:kern w:val="2"/>
          <w:sz w:val="30"/>
          <w:lang w:val="en-US" w:eastAsia="zh-CN"/>
        </w:rPr>
        <w:t>.若申报项目获得深圳市建筑节能发展专项资金资助，今后将配合深圳市住房建设局组织开展的观摩或交流活动。</w:t>
      </w:r>
    </w:p>
    <w:p>
      <w:pPr>
        <w:keepNext w:val="0"/>
        <w:keepLines w:val="0"/>
        <w:pageBreakBefore w:val="0"/>
        <w:kinsoku/>
        <w:wordWrap/>
        <w:overflowPunct/>
        <w:topLinePunct w:val="0"/>
        <w:autoSpaceDE/>
        <w:autoSpaceDN/>
        <w:bidi w:val="0"/>
        <w:adjustRightInd/>
        <w:snapToGrid w:val="0"/>
        <w:spacing w:line="360" w:lineRule="auto"/>
        <w:ind w:left="0" w:leftChars="0" w:firstLine="624" w:firstLineChars="0"/>
        <w:textAlignment w:val="auto"/>
        <w:outlineLvl w:val="9"/>
        <w:rPr>
          <w:rFonts w:hint="eastAsia" w:ascii="仿宋_GB2312" w:hAnsi="Times New Roman" w:eastAsia="仿宋_GB2312" w:cs="Times New Roman"/>
          <w:color w:val="auto"/>
          <w:sz w:val="30"/>
        </w:rPr>
      </w:pPr>
      <w:r>
        <w:rPr>
          <w:rFonts w:hint="eastAsia" w:ascii="仿宋_GB2312" w:hAnsi="Times New Roman" w:eastAsia="仿宋_GB2312" w:cs="Times New Roman"/>
          <w:color w:val="auto"/>
          <w:sz w:val="30"/>
        </w:rPr>
        <w:t>以上</w:t>
      </w:r>
      <w:r>
        <w:rPr>
          <w:rFonts w:hint="eastAsia" w:ascii="仿宋_GB2312" w:hAnsi="Times New Roman" w:eastAsia="仿宋_GB2312" w:cs="Times New Roman"/>
          <w:color w:val="auto"/>
          <w:sz w:val="30"/>
          <w:lang w:eastAsia="zh-CN"/>
        </w:rPr>
        <w:t>承诺</w:t>
      </w:r>
      <w:r>
        <w:rPr>
          <w:rFonts w:hint="eastAsia" w:ascii="仿宋_GB2312" w:hAnsi="Times New Roman" w:eastAsia="仿宋_GB2312" w:cs="Times New Roman"/>
          <w:color w:val="auto"/>
          <w:sz w:val="30"/>
        </w:rPr>
        <w:t>若有违反，一经查实，</w:t>
      </w:r>
      <w:r>
        <w:rPr>
          <w:rFonts w:hint="eastAsia" w:ascii="仿宋_GB2312" w:hAnsi="Times New Roman" w:eastAsia="仿宋_GB2312" w:cs="Times New Roman"/>
          <w:color w:val="auto"/>
          <w:kern w:val="2"/>
          <w:sz w:val="30"/>
        </w:rPr>
        <w:t>本单位自动放弃申请，</w:t>
      </w:r>
      <w:r>
        <w:rPr>
          <w:rFonts w:hint="eastAsia" w:ascii="仿宋_GB2312" w:hAnsi="Times New Roman" w:eastAsia="仿宋_GB2312" w:cs="Times New Roman"/>
          <w:color w:val="auto"/>
          <w:sz w:val="30"/>
        </w:rPr>
        <w:t>本人和本</w:t>
      </w:r>
      <w:r>
        <w:rPr>
          <w:rFonts w:hint="eastAsia" w:ascii="仿宋_GB2312" w:hAnsi="Times New Roman" w:eastAsia="仿宋_GB2312" w:cs="Times New Roman"/>
          <w:color w:val="auto"/>
          <w:sz w:val="30"/>
          <w:lang w:eastAsia="zh-CN"/>
        </w:rPr>
        <w:t>单位</w:t>
      </w:r>
      <w:r>
        <w:rPr>
          <w:rFonts w:hint="eastAsia" w:ascii="仿宋_GB2312" w:hAnsi="Times New Roman" w:eastAsia="仿宋_GB2312" w:cs="Times New Roman"/>
          <w:color w:val="auto"/>
          <w:sz w:val="30"/>
        </w:rPr>
        <w:t>愿意接受有关部门的相应处罚，并愿意承担由此带来的法律后果。</w:t>
      </w:r>
    </w:p>
    <w:p>
      <w:pPr>
        <w:keepNext w:val="0"/>
        <w:keepLines w:val="0"/>
        <w:pageBreakBefore w:val="0"/>
        <w:widowControl/>
        <w:kinsoku/>
        <w:wordWrap/>
        <w:overflowPunct/>
        <w:topLinePunct w:val="0"/>
        <w:autoSpaceDE/>
        <w:autoSpaceDN/>
        <w:bidi w:val="0"/>
        <w:adjustRightInd/>
        <w:snapToGrid w:val="0"/>
        <w:spacing w:line="360" w:lineRule="auto"/>
        <w:ind w:left="0" w:leftChars="0" w:firstLine="0"/>
        <w:jc w:val="center"/>
        <w:textAlignment w:val="auto"/>
        <w:outlineLvl w:val="9"/>
        <w:rPr>
          <w:rFonts w:hint="eastAsia" w:ascii="仿宋" w:hAnsi="仿宋" w:eastAsia="仿宋" w:cs="仿宋"/>
          <w:kern w:val="0"/>
          <w:sz w:val="24"/>
          <w:lang w:eastAsia="zh-CN"/>
        </w:rPr>
      </w:pPr>
      <w:r>
        <w:rPr>
          <w:rFonts w:hint="eastAsia" w:ascii="仿宋_GB2312" w:hAnsi="Times New Roman" w:eastAsia="仿宋_GB2312" w:cs="Times New Roman"/>
          <w:color w:val="auto"/>
          <w:kern w:val="2"/>
          <w:sz w:val="30"/>
          <w:lang w:eastAsia="zh-CN"/>
        </w:rPr>
        <w:t>承诺单位</w:t>
      </w:r>
      <w:r>
        <w:rPr>
          <w:rFonts w:hint="eastAsia" w:ascii="仿宋_GB2312" w:hAnsi="Times New Roman" w:eastAsia="仿宋_GB2312" w:cs="Times New Roman"/>
          <w:color w:val="auto"/>
          <w:kern w:val="2"/>
          <w:sz w:val="30"/>
        </w:rPr>
        <w:t>：</w:t>
      </w:r>
      <w:r>
        <w:rPr>
          <w:rFonts w:hint="eastAsia" w:ascii="仿宋" w:hAnsi="仿宋" w:eastAsia="仿宋" w:cs="仿宋"/>
          <w:kern w:val="0"/>
          <w:sz w:val="24"/>
          <w:lang w:eastAsia="zh-CN"/>
        </w:rPr>
        <w:t>（牵头单位公章）</w:t>
      </w:r>
      <w:r>
        <w:rPr>
          <w:rFonts w:hint="eastAsia" w:ascii="仿宋" w:hAnsi="仿宋" w:eastAsia="仿宋" w:cs="仿宋"/>
          <w:kern w:val="0"/>
          <w:sz w:val="24"/>
          <w:lang w:val="en-US" w:eastAsia="zh-CN"/>
        </w:rPr>
        <w:t xml:space="preserve">     </w:t>
      </w:r>
      <w:r>
        <w:rPr>
          <w:rFonts w:hint="eastAsia" w:ascii="仿宋_GB2312" w:hAnsi="Times New Roman" w:eastAsia="仿宋_GB2312" w:cs="Times New Roman"/>
          <w:color w:val="auto"/>
          <w:kern w:val="2"/>
          <w:sz w:val="30"/>
          <w:lang w:eastAsia="zh-CN"/>
        </w:rPr>
        <w:t>承诺</w:t>
      </w:r>
      <w:r>
        <w:rPr>
          <w:rFonts w:hint="eastAsia" w:ascii="仿宋_GB2312" w:hAnsi="Times New Roman" w:eastAsia="仿宋_GB2312" w:cs="Times New Roman"/>
          <w:color w:val="auto"/>
          <w:kern w:val="2"/>
          <w:sz w:val="30"/>
        </w:rPr>
        <w:t>人</w:t>
      </w:r>
      <w:r>
        <w:rPr>
          <w:rFonts w:hint="eastAsia" w:ascii="仿宋" w:hAnsi="仿宋" w:eastAsia="仿宋" w:cs="仿宋"/>
          <w:kern w:val="0"/>
          <w:sz w:val="24"/>
        </w:rPr>
        <w:t>：</w:t>
      </w:r>
      <w:r>
        <w:rPr>
          <w:rFonts w:hint="eastAsia" w:ascii="仿宋" w:hAnsi="仿宋" w:eastAsia="仿宋" w:cs="仿宋"/>
          <w:kern w:val="0"/>
          <w:sz w:val="24"/>
          <w:lang w:eastAsia="zh-CN"/>
        </w:rPr>
        <w:t>（牵头单位</w:t>
      </w:r>
      <w:r>
        <w:rPr>
          <w:rFonts w:hint="eastAsia" w:ascii="仿宋" w:hAnsi="仿宋" w:eastAsia="仿宋" w:cs="仿宋"/>
          <w:kern w:val="0"/>
          <w:sz w:val="24"/>
        </w:rPr>
        <w:t>法定代表人</w:t>
      </w:r>
      <w:r>
        <w:rPr>
          <w:rFonts w:hint="eastAsia" w:ascii="仿宋" w:hAnsi="仿宋" w:eastAsia="仿宋" w:cs="仿宋"/>
          <w:kern w:val="0"/>
          <w:sz w:val="24"/>
          <w:lang w:eastAsia="zh-CN"/>
        </w:rPr>
        <w:t>签字）</w:t>
      </w:r>
    </w:p>
    <w:p>
      <w:pPr>
        <w:keepNext w:val="0"/>
        <w:keepLines w:val="0"/>
        <w:pageBreakBefore w:val="0"/>
        <w:widowControl/>
        <w:kinsoku/>
        <w:wordWrap/>
        <w:overflowPunct/>
        <w:topLinePunct w:val="0"/>
        <w:autoSpaceDE/>
        <w:autoSpaceDN/>
        <w:bidi w:val="0"/>
        <w:adjustRightInd/>
        <w:spacing w:line="360" w:lineRule="auto"/>
        <w:ind w:left="0" w:leftChars="0" w:firstLine="1680" w:firstLineChars="7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（联合单位公章）</w:t>
      </w:r>
      <w:r>
        <w:rPr>
          <w:rFonts w:hint="eastAsia" w:ascii="仿宋" w:hAnsi="仿宋" w:eastAsia="仿宋" w:cs="仿宋"/>
          <w:kern w:val="0"/>
          <w:sz w:val="24"/>
          <w:lang w:val="en-US" w:eastAsia="zh-CN"/>
        </w:rPr>
        <w:t xml:space="preserve">               </w:t>
      </w:r>
      <w:r>
        <w:rPr>
          <w:rFonts w:hint="eastAsia" w:ascii="仿宋" w:hAnsi="仿宋" w:eastAsia="仿宋" w:cs="仿宋"/>
          <w:kern w:val="0"/>
          <w:sz w:val="24"/>
          <w:lang w:eastAsia="zh-CN"/>
        </w:rPr>
        <w:t>（联合单位</w:t>
      </w:r>
      <w:r>
        <w:rPr>
          <w:rFonts w:hint="eastAsia" w:ascii="仿宋" w:hAnsi="仿宋" w:eastAsia="仿宋" w:cs="仿宋"/>
          <w:kern w:val="0"/>
          <w:sz w:val="24"/>
        </w:rPr>
        <w:t>法定代表人</w:t>
      </w:r>
      <w:r>
        <w:rPr>
          <w:rFonts w:hint="eastAsia" w:ascii="仿宋" w:hAnsi="仿宋" w:eastAsia="仿宋" w:cs="仿宋"/>
          <w:kern w:val="0"/>
          <w:sz w:val="24"/>
          <w:lang w:eastAsia="zh-CN"/>
        </w:rPr>
        <w:t>签字）</w:t>
      </w:r>
    </w:p>
    <w:p>
      <w:pPr>
        <w:keepNext w:val="0"/>
        <w:keepLines w:val="0"/>
        <w:pageBreakBefore w:val="0"/>
        <w:widowControl/>
        <w:kinsoku/>
        <w:wordWrap/>
        <w:overflowPunct/>
        <w:topLinePunct w:val="0"/>
        <w:autoSpaceDE/>
        <w:autoSpaceDN/>
        <w:bidi w:val="0"/>
        <w:adjustRightInd/>
        <w:spacing w:line="360" w:lineRule="auto"/>
        <w:ind w:left="0" w:leftChars="0" w:firstLine="1680" w:firstLineChars="700"/>
        <w:jc w:val="left"/>
        <w:textAlignment w:val="auto"/>
        <w:outlineLvl w:val="9"/>
        <w:rPr>
          <w:rFonts w:hint="eastAsia" w:ascii="仿宋" w:hAnsi="仿宋" w:eastAsia="仿宋" w:cs="仿宋"/>
          <w:kern w:val="0"/>
          <w:sz w:val="24"/>
          <w:lang w:eastAsia="zh-CN"/>
        </w:rPr>
      </w:pPr>
      <w:r>
        <w:rPr>
          <w:rFonts w:hint="eastAsia" w:ascii="仿宋" w:hAnsi="仿宋" w:eastAsia="仿宋" w:cs="仿宋"/>
          <w:kern w:val="0"/>
          <w:sz w:val="24"/>
          <w:lang w:eastAsia="zh-CN"/>
        </w:rPr>
        <w:t>（联合单位公章）</w:t>
      </w:r>
      <w:r>
        <w:rPr>
          <w:rFonts w:hint="eastAsia" w:ascii="仿宋" w:hAnsi="仿宋" w:eastAsia="仿宋" w:cs="仿宋"/>
          <w:kern w:val="0"/>
          <w:sz w:val="24"/>
          <w:lang w:val="en-US" w:eastAsia="zh-CN"/>
        </w:rPr>
        <w:t xml:space="preserve">               </w:t>
      </w:r>
      <w:r>
        <w:rPr>
          <w:rFonts w:hint="eastAsia" w:ascii="仿宋" w:hAnsi="仿宋" w:eastAsia="仿宋" w:cs="仿宋"/>
          <w:kern w:val="0"/>
          <w:sz w:val="24"/>
          <w:lang w:eastAsia="zh-CN"/>
        </w:rPr>
        <w:t>（联合单位</w:t>
      </w:r>
      <w:r>
        <w:rPr>
          <w:rFonts w:hint="eastAsia" w:ascii="仿宋" w:hAnsi="仿宋" w:eastAsia="仿宋" w:cs="仿宋"/>
          <w:kern w:val="0"/>
          <w:sz w:val="24"/>
        </w:rPr>
        <w:t>法定代表人</w:t>
      </w:r>
      <w:r>
        <w:rPr>
          <w:rFonts w:hint="eastAsia" w:ascii="仿宋" w:hAnsi="仿宋" w:eastAsia="仿宋" w:cs="仿宋"/>
          <w:kern w:val="0"/>
          <w:sz w:val="24"/>
          <w:lang w:eastAsia="zh-CN"/>
        </w:rPr>
        <w:t>签字）</w:t>
      </w:r>
    </w:p>
    <w:p>
      <w:pPr>
        <w:widowControl/>
        <w:wordWrap/>
        <w:snapToGrid w:val="0"/>
        <w:spacing w:after="0" w:afterLines="-2147483648" w:line="360" w:lineRule="auto"/>
        <w:ind w:right="2100" w:rightChars="1000" w:firstLine="600" w:firstLineChars="200"/>
        <w:jc w:val="center"/>
        <w:outlineLvl w:val="9"/>
        <w:rPr>
          <w:rFonts w:ascii="仿宋_GB2312" w:hAnsi="Courier New" w:eastAsia="仿宋_GB2312"/>
          <w:sz w:val="24"/>
        </w:rPr>
        <w:sectPr>
          <w:footerReference r:id="rId3" w:type="default"/>
          <w:pgSz w:w="11906" w:h="16838"/>
          <w:pgMar w:top="1418" w:right="1531" w:bottom="1361" w:left="1644" w:header="851" w:footer="992" w:gutter="0"/>
          <w:cols w:space="720" w:num="1"/>
          <w:docGrid w:type="linesAndChars" w:linePitch="312" w:charSpace="0"/>
        </w:sectPr>
      </w:pPr>
      <w:r>
        <w:rPr>
          <w:rFonts w:hint="eastAsia" w:ascii="仿宋" w:hAnsi="仿宋" w:eastAsia="仿宋" w:cs="仿宋"/>
          <w:kern w:val="2"/>
          <w:sz w:val="30"/>
          <w:szCs w:val="30"/>
          <w:lang w:val="en-US" w:eastAsia="zh-CN"/>
        </w:rPr>
        <w:t xml:space="preserve">          </w:t>
      </w:r>
      <w:r>
        <w:rPr>
          <w:rFonts w:hint="eastAsia" w:ascii="仿宋" w:hAnsi="仿宋" w:eastAsia="仿宋" w:cs="仿宋"/>
          <w:kern w:val="2"/>
          <w:sz w:val="30"/>
          <w:szCs w:val="30"/>
        </w:rPr>
        <w:t>年   月   日</w:t>
      </w:r>
    </w:p>
    <w:tbl>
      <w:tblPr>
        <w:tblStyle w:val="14"/>
        <w:tblW w:w="140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682"/>
        <w:gridCol w:w="2786"/>
        <w:gridCol w:w="109"/>
        <w:gridCol w:w="2411"/>
        <w:gridCol w:w="844"/>
        <w:gridCol w:w="44"/>
        <w:gridCol w:w="892"/>
        <w:gridCol w:w="1100"/>
        <w:gridCol w:w="1263"/>
        <w:gridCol w:w="582"/>
        <w:gridCol w:w="1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073" w:type="dxa"/>
            <w:gridSpan w:val="12"/>
            <w:tcBorders>
              <w:right w:val="single" w:color="auto" w:sz="4" w:space="0"/>
            </w:tcBorders>
            <w:vAlign w:val="center"/>
          </w:tcPr>
          <w:p>
            <w:pPr>
              <w:snapToGrid w:val="0"/>
              <w:spacing w:line="360" w:lineRule="auto"/>
              <w:rPr>
                <w:rFonts w:ascii="仿宋_GB2312" w:hAnsi="仿宋_GB2312" w:eastAsia="仿宋_GB2312" w:cs="仿宋_GB2312"/>
                <w:sz w:val="24"/>
              </w:rPr>
            </w:pPr>
            <w:r>
              <w:rPr>
                <w:rFonts w:hint="eastAsia" w:ascii="仿宋_GB2312" w:hAnsi="仿宋_GB2312" w:eastAsia="仿宋_GB2312" w:cs="仿宋_GB2312"/>
                <w:b/>
                <w:sz w:val="24"/>
              </w:rPr>
              <w:t>一、申报单位情况（</w:t>
            </w:r>
            <w:r>
              <w:rPr>
                <w:rFonts w:hint="eastAsia" w:ascii="仿宋_GB2312" w:hAnsi="仿宋_GB2312" w:eastAsia="仿宋_GB2312" w:cs="仿宋_GB2312"/>
                <w:b/>
                <w:sz w:val="24"/>
                <w:lang w:eastAsia="zh-CN"/>
              </w:rPr>
              <w:t>仅需牵头单位填写</w:t>
            </w:r>
            <w:r>
              <w:rPr>
                <w:rFonts w:hint="eastAsia" w:ascii="仿宋_GB2312" w:hAnsi="仿宋_GB2312" w:eastAsia="仿宋_GB2312" w:cs="仿宋_GB2312"/>
                <w:b/>
                <w:sz w:val="24"/>
              </w:rPr>
              <w:t xml:space="preserve">）                                     </w:t>
            </w:r>
            <w:r>
              <w:rPr>
                <w:rFonts w:hint="eastAsia" w:ascii="仿宋_GB2312" w:hAnsi="仿宋_GB2312" w:eastAsia="仿宋_GB2312" w:cs="仿宋_GB2312"/>
                <w:sz w:val="24"/>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单位名称</w:t>
            </w:r>
          </w:p>
        </w:tc>
        <w:tc>
          <w:tcPr>
            <w:tcW w:w="6876" w:type="dxa"/>
            <w:gridSpan w:val="6"/>
            <w:vAlign w:val="center"/>
          </w:tcPr>
          <w:p>
            <w:pPr>
              <w:jc w:val="center"/>
              <w:rPr>
                <w:rFonts w:ascii="仿宋_GB2312" w:hAnsi="仿宋_GB2312" w:eastAsia="仿宋_GB2312" w:cs="仿宋_GB2312"/>
                <w:sz w:val="24"/>
              </w:rPr>
            </w:pPr>
          </w:p>
        </w:tc>
        <w:tc>
          <w:tcPr>
            <w:tcW w:w="199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法定代表人</w:t>
            </w:r>
          </w:p>
        </w:tc>
        <w:tc>
          <w:tcPr>
            <w:tcW w:w="3525" w:type="dxa"/>
            <w:gridSpan w:val="3"/>
            <w:tcBorders>
              <w:right w:val="single" w:color="auto" w:sz="4" w:space="0"/>
            </w:tcBorders>
            <w:vAlign w:val="center"/>
          </w:tcPr>
          <w:p>
            <w:pPr>
              <w:widowControl/>
              <w:jc w:val="left"/>
              <w:rPr>
                <w:rFonts w:ascii="仿宋_GB2312" w:hAnsi="仿宋_GB2312" w:eastAsia="仿宋_GB2312" w:cs="仿宋_GB2312"/>
                <w:sz w:val="24"/>
              </w:rPr>
            </w:pPr>
            <w:r>
              <w:rPr>
                <w:rFonts w:hint="eastAsia" w:ascii="仿宋_GB2312" w:hAnsi="仿宋_GB2312" w:eastAsia="仿宋_GB2312" w:cs="仿宋_GB2312"/>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组织机构代码</w:t>
            </w:r>
          </w:p>
        </w:tc>
        <w:tc>
          <w:tcPr>
            <w:tcW w:w="6876" w:type="dxa"/>
            <w:gridSpan w:val="6"/>
            <w:vAlign w:val="center"/>
          </w:tcPr>
          <w:p>
            <w:pPr>
              <w:jc w:val="center"/>
              <w:rPr>
                <w:rFonts w:ascii="仿宋_GB2312" w:hAnsi="仿宋_GB2312" w:eastAsia="仿宋_GB2312" w:cs="仿宋_GB2312"/>
                <w:sz w:val="24"/>
              </w:rPr>
            </w:pPr>
          </w:p>
        </w:tc>
        <w:tc>
          <w:tcPr>
            <w:tcW w:w="199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联系电话</w:t>
            </w:r>
          </w:p>
        </w:tc>
        <w:tc>
          <w:tcPr>
            <w:tcW w:w="3525" w:type="dxa"/>
            <w:gridSpan w:val="3"/>
            <w:tcBorders>
              <w:right w:val="single" w:color="auto" w:sz="4" w:space="0"/>
            </w:tcBorders>
            <w:vAlign w:val="center"/>
          </w:tcPr>
          <w:p>
            <w:pPr>
              <w:widowControl/>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单位注册地址</w:t>
            </w:r>
          </w:p>
        </w:tc>
        <w:tc>
          <w:tcPr>
            <w:tcW w:w="12393" w:type="dxa"/>
            <w:gridSpan w:val="11"/>
            <w:vAlign w:val="center"/>
          </w:tcPr>
          <w:p>
            <w:pPr>
              <w:widowControl/>
              <w:jc w:val="lef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单位登记</w:t>
            </w:r>
          </w:p>
          <w:p>
            <w:pPr>
              <w:jc w:val="center"/>
              <w:rPr>
                <w:rFonts w:ascii="仿宋_GB2312" w:hAnsi="仿宋_GB2312" w:eastAsia="仿宋_GB2312" w:cs="仿宋_GB2312"/>
                <w:sz w:val="24"/>
              </w:rPr>
            </w:pPr>
            <w:r>
              <w:rPr>
                <w:rFonts w:hint="eastAsia" w:ascii="仿宋_GB2312" w:hAnsi="仿宋_GB2312" w:eastAsia="仿宋_GB2312" w:cs="仿宋_GB2312"/>
                <w:sz w:val="24"/>
              </w:rPr>
              <w:t>注册类型</w:t>
            </w:r>
          </w:p>
        </w:tc>
        <w:tc>
          <w:tcPr>
            <w:tcW w:w="3468" w:type="dxa"/>
            <w:gridSpan w:val="2"/>
            <w:vAlign w:val="center"/>
          </w:tcPr>
          <w:p>
            <w:pPr>
              <w:jc w:val="center"/>
              <w:rPr>
                <w:rFonts w:ascii="仿宋_GB2312" w:hAnsi="仿宋_GB2312" w:eastAsia="仿宋_GB2312" w:cs="仿宋_GB2312"/>
                <w:sz w:val="24"/>
              </w:rPr>
            </w:pPr>
          </w:p>
        </w:tc>
        <w:tc>
          <w:tcPr>
            <w:tcW w:w="2520"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职工人数（人）</w:t>
            </w:r>
          </w:p>
        </w:tc>
        <w:tc>
          <w:tcPr>
            <w:tcW w:w="1780" w:type="dxa"/>
            <w:gridSpan w:val="3"/>
            <w:vAlign w:val="center"/>
          </w:tcPr>
          <w:p>
            <w:pPr>
              <w:jc w:val="center"/>
              <w:rPr>
                <w:rFonts w:ascii="仿宋_GB2312" w:hAnsi="仿宋_GB2312" w:eastAsia="仿宋_GB2312" w:cs="仿宋_GB2312"/>
                <w:sz w:val="24"/>
              </w:rPr>
            </w:pPr>
          </w:p>
        </w:tc>
        <w:tc>
          <w:tcPr>
            <w:tcW w:w="2363"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经营时间</w:t>
            </w:r>
          </w:p>
        </w:tc>
        <w:tc>
          <w:tcPr>
            <w:tcW w:w="2262" w:type="dxa"/>
            <w:gridSpan w:val="2"/>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隶属关系</w:t>
            </w:r>
          </w:p>
        </w:tc>
        <w:tc>
          <w:tcPr>
            <w:tcW w:w="3468" w:type="dxa"/>
            <w:gridSpan w:val="2"/>
            <w:vAlign w:val="center"/>
          </w:tcPr>
          <w:p>
            <w:pPr>
              <w:jc w:val="center"/>
              <w:rPr>
                <w:rFonts w:ascii="仿宋_GB2312" w:hAnsi="仿宋_GB2312" w:eastAsia="仿宋_GB2312" w:cs="仿宋_GB2312"/>
                <w:sz w:val="24"/>
              </w:rPr>
            </w:pPr>
          </w:p>
        </w:tc>
        <w:tc>
          <w:tcPr>
            <w:tcW w:w="2520"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银行信用等级</w:t>
            </w:r>
          </w:p>
        </w:tc>
        <w:tc>
          <w:tcPr>
            <w:tcW w:w="1780" w:type="dxa"/>
            <w:gridSpan w:val="3"/>
            <w:vAlign w:val="center"/>
          </w:tcPr>
          <w:p>
            <w:pPr>
              <w:jc w:val="center"/>
              <w:rPr>
                <w:rFonts w:ascii="仿宋_GB2312" w:hAnsi="仿宋_GB2312" w:eastAsia="仿宋_GB2312" w:cs="仿宋_GB2312"/>
                <w:sz w:val="24"/>
              </w:rPr>
            </w:pPr>
          </w:p>
        </w:tc>
        <w:tc>
          <w:tcPr>
            <w:tcW w:w="2945"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有无国家认定的技术中心</w:t>
            </w:r>
          </w:p>
        </w:tc>
        <w:tc>
          <w:tcPr>
            <w:tcW w:w="1680" w:type="dxa"/>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80"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总资产</w:t>
            </w:r>
          </w:p>
        </w:tc>
        <w:tc>
          <w:tcPr>
            <w:tcW w:w="682" w:type="dxa"/>
            <w:vAlign w:val="center"/>
          </w:tcPr>
          <w:p>
            <w:pPr>
              <w:jc w:val="center"/>
              <w:rPr>
                <w:rFonts w:ascii="仿宋_GB2312" w:hAnsi="仿宋_GB2312" w:eastAsia="仿宋_GB2312" w:cs="仿宋_GB2312"/>
                <w:sz w:val="24"/>
              </w:rPr>
            </w:pPr>
          </w:p>
        </w:tc>
        <w:tc>
          <w:tcPr>
            <w:tcW w:w="2786" w:type="dxa"/>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固定资产原值</w:t>
            </w:r>
          </w:p>
        </w:tc>
        <w:tc>
          <w:tcPr>
            <w:tcW w:w="2520" w:type="dxa"/>
            <w:gridSpan w:val="2"/>
            <w:vAlign w:val="center"/>
          </w:tcPr>
          <w:p>
            <w:pPr>
              <w:jc w:val="center"/>
              <w:rPr>
                <w:rFonts w:ascii="仿宋_GB2312" w:hAnsi="仿宋_GB2312" w:eastAsia="仿宋_GB2312" w:cs="仿宋_GB2312"/>
                <w:sz w:val="24"/>
              </w:rPr>
            </w:pPr>
          </w:p>
        </w:tc>
        <w:tc>
          <w:tcPr>
            <w:tcW w:w="1780" w:type="dxa"/>
            <w:gridSpan w:val="3"/>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固定资产净值</w:t>
            </w:r>
          </w:p>
        </w:tc>
        <w:tc>
          <w:tcPr>
            <w:tcW w:w="4625" w:type="dxa"/>
            <w:gridSpan w:val="4"/>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贷款余额</w:t>
            </w:r>
          </w:p>
        </w:tc>
        <w:tc>
          <w:tcPr>
            <w:tcW w:w="11711" w:type="dxa"/>
            <w:gridSpan w:val="10"/>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9" w:hRule="atLeast"/>
        </w:trPr>
        <w:tc>
          <w:tcPr>
            <w:tcW w:w="2362" w:type="dxa"/>
            <w:gridSpan w:val="2"/>
            <w:vAlign w:val="center"/>
          </w:tcPr>
          <w:p>
            <w:pPr>
              <w:rPr>
                <w:rFonts w:ascii="仿宋_GB2312" w:hAnsi="仿宋_GB2312" w:eastAsia="仿宋_GB2312" w:cs="仿宋_GB2312"/>
                <w:sz w:val="24"/>
              </w:rPr>
            </w:pPr>
            <w:r>
              <w:rPr>
                <w:rFonts w:hint="eastAsia" w:ascii="仿宋_GB2312" w:hAnsi="仿宋_GB2312" w:eastAsia="仿宋_GB2312" w:cs="仿宋_GB2312"/>
                <w:sz w:val="24"/>
              </w:rPr>
              <w:t>单位主要情况介绍及近年在绿色建筑、建筑节能等领域取得的成就。</w:t>
            </w:r>
          </w:p>
        </w:tc>
        <w:tc>
          <w:tcPr>
            <w:tcW w:w="11711" w:type="dxa"/>
            <w:gridSpan w:val="10"/>
            <w:tcBorders>
              <w:top w:val="nil"/>
            </w:tcBorders>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trPr>
        <w:tc>
          <w:tcPr>
            <w:tcW w:w="2362" w:type="dxa"/>
            <w:gridSpan w:val="2"/>
            <w:tcBorders>
              <w:tl2br w:val="single" w:color="auto" w:sz="4" w:space="0"/>
            </w:tcBorders>
            <w:vAlign w:val="center"/>
          </w:tcPr>
          <w:p>
            <w:pPr>
              <w:rPr>
                <w:rFonts w:ascii="仿宋_GB2312" w:hAnsi="仿宋_GB2312" w:eastAsia="仿宋_GB2312" w:cs="仿宋_GB2312"/>
                <w:sz w:val="24"/>
              </w:rPr>
            </w:pPr>
            <w:r>
              <w:rPr>
                <w:rFonts w:hint="eastAsia" w:ascii="仿宋_GB2312" w:hAnsi="仿宋_GB2312" w:eastAsia="仿宋_GB2312" w:cs="仿宋_GB2312"/>
                <w:sz w:val="24"/>
              </w:rPr>
              <w:t xml:space="preserve">     年度（近三年）</w:t>
            </w:r>
          </w:p>
          <w:p>
            <w:pPr>
              <w:rPr>
                <w:rFonts w:ascii="仿宋_GB2312" w:hAnsi="仿宋_GB2312" w:eastAsia="仿宋_GB2312" w:cs="仿宋_GB2312"/>
                <w:sz w:val="24"/>
              </w:rPr>
            </w:pPr>
            <w:r>
              <w:rPr>
                <w:rFonts w:hint="eastAsia" w:ascii="仿宋_GB2312" w:hAnsi="仿宋_GB2312" w:eastAsia="仿宋_GB2312" w:cs="仿宋_GB2312"/>
                <w:sz w:val="24"/>
              </w:rPr>
              <w:t xml:space="preserve">企业经营情况             </w:t>
            </w:r>
          </w:p>
        </w:tc>
        <w:tc>
          <w:tcPr>
            <w:tcW w:w="2895"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201</w:t>
            </w:r>
            <w:r>
              <w:rPr>
                <w:rFonts w:ascii="仿宋_GB2312" w:hAnsi="仿宋_GB2312" w:eastAsia="仿宋_GB2312" w:cs="仿宋_GB2312"/>
                <w:sz w:val="24"/>
              </w:rPr>
              <w:t>6</w:t>
            </w:r>
            <w:r>
              <w:rPr>
                <w:rFonts w:hint="eastAsia" w:ascii="仿宋_GB2312" w:hAnsi="仿宋_GB2312" w:eastAsia="仿宋_GB2312" w:cs="仿宋_GB2312"/>
                <w:sz w:val="24"/>
              </w:rPr>
              <w:t>年</w:t>
            </w:r>
          </w:p>
        </w:tc>
        <w:tc>
          <w:tcPr>
            <w:tcW w:w="3255"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201</w:t>
            </w:r>
            <w:r>
              <w:rPr>
                <w:rFonts w:ascii="仿宋_GB2312" w:hAnsi="仿宋_GB2312" w:eastAsia="仿宋_GB2312" w:cs="仿宋_GB2312"/>
                <w:sz w:val="24"/>
              </w:rPr>
              <w:t>7</w:t>
            </w:r>
            <w:r>
              <w:rPr>
                <w:rFonts w:hint="eastAsia" w:ascii="仿宋_GB2312" w:hAnsi="仿宋_GB2312" w:eastAsia="仿宋_GB2312" w:cs="仿宋_GB2312"/>
                <w:sz w:val="24"/>
              </w:rPr>
              <w:t>年</w:t>
            </w:r>
          </w:p>
        </w:tc>
        <w:tc>
          <w:tcPr>
            <w:tcW w:w="3299" w:type="dxa"/>
            <w:gridSpan w:val="4"/>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201</w:t>
            </w:r>
            <w:r>
              <w:rPr>
                <w:rFonts w:ascii="仿宋_GB2312" w:hAnsi="仿宋_GB2312" w:eastAsia="仿宋_GB2312" w:cs="仿宋_GB2312"/>
                <w:sz w:val="24"/>
              </w:rPr>
              <w:t>8</w:t>
            </w:r>
            <w:r>
              <w:rPr>
                <w:rFonts w:hint="eastAsia" w:ascii="仿宋_GB2312" w:hAnsi="仿宋_GB2312" w:eastAsia="仿宋_GB2312" w:cs="仿宋_GB2312"/>
                <w:sz w:val="24"/>
              </w:rPr>
              <w:t>年</w:t>
            </w:r>
          </w:p>
        </w:tc>
        <w:tc>
          <w:tcPr>
            <w:tcW w:w="226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236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销售收入</w:t>
            </w:r>
          </w:p>
        </w:tc>
        <w:tc>
          <w:tcPr>
            <w:tcW w:w="2895" w:type="dxa"/>
            <w:gridSpan w:val="2"/>
            <w:vAlign w:val="center"/>
          </w:tcPr>
          <w:p>
            <w:pPr>
              <w:jc w:val="center"/>
              <w:rPr>
                <w:rFonts w:ascii="仿宋_GB2312" w:hAnsi="仿宋_GB2312" w:eastAsia="仿宋_GB2312" w:cs="仿宋_GB2312"/>
                <w:sz w:val="24"/>
              </w:rPr>
            </w:pPr>
          </w:p>
        </w:tc>
        <w:tc>
          <w:tcPr>
            <w:tcW w:w="3255" w:type="dxa"/>
            <w:gridSpan w:val="2"/>
            <w:vAlign w:val="center"/>
          </w:tcPr>
          <w:p>
            <w:pPr>
              <w:jc w:val="center"/>
              <w:rPr>
                <w:rFonts w:ascii="仿宋_GB2312" w:hAnsi="仿宋_GB2312" w:eastAsia="仿宋_GB2312" w:cs="仿宋_GB2312"/>
                <w:sz w:val="24"/>
              </w:rPr>
            </w:pPr>
          </w:p>
        </w:tc>
        <w:tc>
          <w:tcPr>
            <w:tcW w:w="3299" w:type="dxa"/>
            <w:gridSpan w:val="4"/>
            <w:vAlign w:val="center"/>
          </w:tcPr>
          <w:p>
            <w:pPr>
              <w:jc w:val="center"/>
              <w:rPr>
                <w:rFonts w:ascii="仿宋_GB2312" w:hAnsi="仿宋_GB2312" w:eastAsia="仿宋_GB2312" w:cs="仿宋_GB2312"/>
                <w:sz w:val="24"/>
              </w:rPr>
            </w:pPr>
          </w:p>
        </w:tc>
        <w:tc>
          <w:tcPr>
            <w:tcW w:w="2262" w:type="dxa"/>
            <w:gridSpan w:val="2"/>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trPr>
        <w:tc>
          <w:tcPr>
            <w:tcW w:w="236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利    润</w:t>
            </w:r>
          </w:p>
        </w:tc>
        <w:tc>
          <w:tcPr>
            <w:tcW w:w="2895" w:type="dxa"/>
            <w:gridSpan w:val="2"/>
            <w:vAlign w:val="center"/>
          </w:tcPr>
          <w:p>
            <w:pPr>
              <w:jc w:val="center"/>
              <w:rPr>
                <w:rFonts w:ascii="仿宋_GB2312" w:hAnsi="仿宋_GB2312" w:eastAsia="仿宋_GB2312" w:cs="仿宋_GB2312"/>
                <w:sz w:val="24"/>
              </w:rPr>
            </w:pPr>
          </w:p>
        </w:tc>
        <w:tc>
          <w:tcPr>
            <w:tcW w:w="3255" w:type="dxa"/>
            <w:gridSpan w:val="2"/>
            <w:vAlign w:val="center"/>
          </w:tcPr>
          <w:p>
            <w:pPr>
              <w:jc w:val="center"/>
              <w:rPr>
                <w:rFonts w:ascii="仿宋_GB2312" w:hAnsi="仿宋_GB2312" w:eastAsia="仿宋_GB2312" w:cs="仿宋_GB2312"/>
                <w:sz w:val="24"/>
              </w:rPr>
            </w:pPr>
          </w:p>
        </w:tc>
        <w:tc>
          <w:tcPr>
            <w:tcW w:w="3299" w:type="dxa"/>
            <w:gridSpan w:val="4"/>
            <w:vAlign w:val="center"/>
          </w:tcPr>
          <w:p>
            <w:pPr>
              <w:jc w:val="center"/>
              <w:rPr>
                <w:rFonts w:ascii="仿宋_GB2312" w:hAnsi="仿宋_GB2312" w:eastAsia="仿宋_GB2312" w:cs="仿宋_GB2312"/>
                <w:sz w:val="24"/>
              </w:rPr>
            </w:pPr>
          </w:p>
        </w:tc>
        <w:tc>
          <w:tcPr>
            <w:tcW w:w="2262" w:type="dxa"/>
            <w:gridSpan w:val="2"/>
            <w:vAlign w:val="center"/>
          </w:tcPr>
          <w:p>
            <w:pPr>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2362" w:type="dxa"/>
            <w:gridSpan w:val="2"/>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税    金</w:t>
            </w:r>
          </w:p>
        </w:tc>
        <w:tc>
          <w:tcPr>
            <w:tcW w:w="2895" w:type="dxa"/>
            <w:gridSpan w:val="2"/>
            <w:vAlign w:val="center"/>
          </w:tcPr>
          <w:p>
            <w:pPr>
              <w:jc w:val="center"/>
              <w:rPr>
                <w:rFonts w:ascii="仿宋_GB2312" w:hAnsi="仿宋_GB2312" w:eastAsia="仿宋_GB2312" w:cs="仿宋_GB2312"/>
                <w:sz w:val="24"/>
              </w:rPr>
            </w:pPr>
          </w:p>
        </w:tc>
        <w:tc>
          <w:tcPr>
            <w:tcW w:w="3255" w:type="dxa"/>
            <w:gridSpan w:val="2"/>
            <w:vAlign w:val="center"/>
          </w:tcPr>
          <w:p>
            <w:pPr>
              <w:jc w:val="center"/>
              <w:rPr>
                <w:rFonts w:ascii="仿宋_GB2312" w:hAnsi="仿宋_GB2312" w:eastAsia="仿宋_GB2312" w:cs="仿宋_GB2312"/>
                <w:sz w:val="24"/>
              </w:rPr>
            </w:pPr>
          </w:p>
        </w:tc>
        <w:tc>
          <w:tcPr>
            <w:tcW w:w="3299" w:type="dxa"/>
            <w:gridSpan w:val="4"/>
            <w:vAlign w:val="center"/>
          </w:tcPr>
          <w:p>
            <w:pPr>
              <w:jc w:val="center"/>
              <w:rPr>
                <w:rFonts w:ascii="仿宋_GB2312" w:hAnsi="仿宋_GB2312" w:eastAsia="仿宋_GB2312" w:cs="仿宋_GB2312"/>
                <w:sz w:val="24"/>
              </w:rPr>
            </w:pPr>
          </w:p>
        </w:tc>
        <w:tc>
          <w:tcPr>
            <w:tcW w:w="2262" w:type="dxa"/>
            <w:gridSpan w:val="2"/>
            <w:vAlign w:val="center"/>
          </w:tcPr>
          <w:p>
            <w:pPr>
              <w:jc w:val="center"/>
              <w:rPr>
                <w:rFonts w:ascii="仿宋_GB2312" w:hAnsi="仿宋_GB2312" w:eastAsia="仿宋_GB2312" w:cs="仿宋_GB2312"/>
                <w:sz w:val="24"/>
              </w:rPr>
            </w:pPr>
          </w:p>
        </w:tc>
      </w:tr>
    </w:tbl>
    <w:p>
      <w:pPr>
        <w:snapToGrid w:val="0"/>
        <w:spacing w:after="156" w:afterLines="50"/>
        <w:jc w:val="center"/>
        <w:rPr>
          <w:rFonts w:ascii="仿宋_GB2312" w:hAnsi="Courier New" w:eastAsia="仿宋_GB2312"/>
          <w:sz w:val="24"/>
        </w:rPr>
        <w:sectPr>
          <w:pgSz w:w="16838" w:h="11906" w:orient="landscape"/>
          <w:pgMar w:top="1644" w:right="1418" w:bottom="1531" w:left="1361" w:header="851" w:footer="992" w:gutter="0"/>
          <w:cols w:space="720" w:num="1"/>
          <w:docGrid w:type="linesAndChars" w:linePitch="312" w:charSpace="0"/>
        </w:sectPr>
      </w:pPr>
    </w:p>
    <w:tbl>
      <w:tblPr>
        <w:tblStyle w:val="14"/>
        <w:tblW w:w="8905"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
      <w:tblGrid>
        <w:gridCol w:w="1431"/>
        <w:gridCol w:w="181"/>
        <w:gridCol w:w="1098"/>
        <w:gridCol w:w="91"/>
        <w:gridCol w:w="341"/>
        <w:gridCol w:w="850"/>
        <w:gridCol w:w="789"/>
        <w:gridCol w:w="1098"/>
        <w:gridCol w:w="250"/>
        <w:gridCol w:w="465"/>
        <w:gridCol w:w="273"/>
        <w:gridCol w:w="20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b/>
                <w:sz w:val="24"/>
              </w:rPr>
              <w:t>二、项目基本情况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b/>
                <w:sz w:val="24"/>
                <w:lang w:eastAsia="zh-CN"/>
              </w:rPr>
            </w:pPr>
            <w:r>
              <w:rPr>
                <w:rFonts w:hint="eastAsia" w:ascii="仿宋_GB2312" w:hAnsi="仿宋_GB2312" w:eastAsia="仿宋_GB2312" w:cs="仿宋_GB2312"/>
                <w:color w:val="000000" w:themeColor="text1"/>
                <w:sz w:val="24"/>
                <w:lang w:eastAsia="zh-CN"/>
                <w14:textFill>
                  <w14:solidFill>
                    <w14:schemeClr w14:val="tx1"/>
                  </w14:solidFill>
                </w14:textFill>
              </w:rPr>
              <w:t>项目名称</w:t>
            </w:r>
          </w:p>
        </w:tc>
        <w:tc>
          <w:tcPr>
            <w:tcW w:w="7474"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rPr>
                <w:rFonts w:hint="eastAsia"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70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color w:val="000000" w:themeColor="text1"/>
                <w:sz w:val="24"/>
                <w14:textFill>
                  <w14:solidFill>
                    <w14:schemeClr w14:val="tx1"/>
                  </w14:solidFill>
                </w14:textFill>
              </w:rPr>
              <w:t>项目地址</w:t>
            </w:r>
          </w:p>
        </w:tc>
        <w:tc>
          <w:tcPr>
            <w:tcW w:w="7474"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color w:val="000000" w:themeColor="text1"/>
                <w:sz w:val="24"/>
                <w:lang w:eastAsia="zh-CN"/>
                <w14:textFill>
                  <w14:solidFill>
                    <w14:schemeClr w14:val="tx1"/>
                  </w14:solidFill>
                </w14:textFill>
              </w:rPr>
              <w:t>深圳市</w:t>
            </w:r>
            <w:r>
              <w:rPr>
                <w:rFonts w:hint="eastAsia" w:ascii="仿宋_GB2312" w:hAnsi="仿宋_GB2312" w:eastAsia="仿宋_GB2312" w:cs="仿宋_GB2312"/>
                <w:color w:val="000000" w:themeColor="text1"/>
                <w:sz w:val="24"/>
                <w:lang w:val="en-US" w:eastAsia="zh-CN"/>
                <w14:textFill>
                  <w14:solidFill>
                    <w14:schemeClr w14:val="tx1"/>
                  </w14:solidFill>
                </w14:textFill>
              </w:rPr>
              <w:t xml:space="preserve">     区        街道     路     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48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color w:val="000000" w:themeColor="text1"/>
                <w:sz w:val="24"/>
                <w:lang w:eastAsia="zh-CN"/>
                <w14:textFill>
                  <w14:solidFill>
                    <w14:schemeClr w14:val="tx1"/>
                  </w14:solidFill>
                </w14:textFill>
              </w:rPr>
              <w:t>宗地号</w:t>
            </w:r>
          </w:p>
        </w:tc>
        <w:tc>
          <w:tcPr>
            <w:tcW w:w="7474"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70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b/>
                <w:bCs/>
                <w:color w:val="000000" w:themeColor="text1"/>
                <w:sz w:val="24"/>
                <w14:textFill>
                  <w14:solidFill>
                    <w14:schemeClr w14:val="tx1"/>
                  </w14:solidFill>
                </w14:textFill>
              </w:rPr>
              <w:t>建设工程规划许证日期及编号</w:t>
            </w:r>
          </w:p>
        </w:tc>
        <w:tc>
          <w:tcPr>
            <w:tcW w:w="3350" w:type="dxa"/>
            <w:gridSpan w:val="6"/>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34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pPr>
            <w:r>
              <w:rPr>
                <w:rFonts w:hint="eastAsia" w:ascii="仿宋_GB2312" w:hAnsi="仿宋_GB2312" w:eastAsia="仿宋_GB2312" w:cs="仿宋_GB2312"/>
                <w:b/>
                <w:bCs/>
                <w:color w:val="000000" w:themeColor="text1"/>
                <w:sz w:val="24"/>
                <w14:textFill>
                  <w14:solidFill>
                    <w14:schemeClr w14:val="tx1"/>
                  </w14:solidFill>
                </w14:textFill>
              </w:rPr>
              <w:t>工程竣工验收备案日期及编号</w:t>
            </w:r>
          </w:p>
        </w:tc>
        <w:tc>
          <w:tcPr>
            <w:tcW w:w="2776"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707"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left="240" w:hanging="240" w:hangingChars="100"/>
              <w:jc w:val="center"/>
              <w:rPr>
                <w:rFonts w:ascii="仿宋_GB2312" w:hAnsi="仿宋_GB2312" w:eastAsia="仿宋_GB2312" w:cs="仿宋_GB2312"/>
                <w:sz w:val="24"/>
              </w:rPr>
            </w:pPr>
            <w:r>
              <w:rPr>
                <w:rFonts w:hint="eastAsia" w:ascii="仿宋_GB2312" w:hAnsi="仿宋_GB2312" w:eastAsia="仿宋_GB2312" w:cs="仿宋_GB2312"/>
                <w:sz w:val="24"/>
              </w:rPr>
              <w:t>实施起止</w:t>
            </w:r>
          </w:p>
          <w:p>
            <w:pPr>
              <w:snapToGrid w:val="0"/>
              <w:spacing w:line="360" w:lineRule="auto"/>
              <w:ind w:left="240" w:leftChars="0" w:hanging="240" w:hangingChars="100"/>
              <w:jc w:val="center"/>
              <w:rPr>
                <w:rFonts w:hint="eastAsia" w:ascii="仿宋_GB2312" w:hAnsi="仿宋_GB2312" w:eastAsia="仿宋_GB2312" w:cs="仿宋_GB2312"/>
                <w:sz w:val="24"/>
              </w:rPr>
            </w:pPr>
            <w:r>
              <w:rPr>
                <w:rFonts w:hint="eastAsia" w:ascii="仿宋_GB2312" w:hAnsi="仿宋_GB2312" w:eastAsia="仿宋_GB2312" w:cs="仿宋_GB2312"/>
                <w:sz w:val="24"/>
              </w:rPr>
              <w:t>年限</w:t>
            </w:r>
          </w:p>
        </w:tc>
        <w:tc>
          <w:tcPr>
            <w:tcW w:w="7474"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项目立项时间：        年      月     日</w:t>
            </w:r>
          </w:p>
          <w:p>
            <w:pPr>
              <w:snapToGrid w:val="0"/>
              <w:spacing w:line="360" w:lineRule="auto"/>
              <w:jc w:val="center"/>
              <w:rPr>
                <w:rFonts w:hint="eastAsia" w:ascii="仿宋_GB2312" w:hAnsi="仿宋_GB2312" w:eastAsia="仿宋_GB2312" w:cs="仿宋_GB2312"/>
                <w:sz w:val="24"/>
              </w:rPr>
            </w:pPr>
            <w:r>
              <w:rPr>
                <w:rFonts w:hint="eastAsia" w:ascii="仿宋_GB2312" w:hAnsi="仿宋_GB2312" w:eastAsia="仿宋_GB2312" w:cs="仿宋_GB2312"/>
                <w:sz w:val="24"/>
              </w:rPr>
              <w:t>项目竣工时间：        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建筑类型</w:t>
            </w:r>
          </w:p>
        </w:tc>
        <w:tc>
          <w:tcPr>
            <w:tcW w:w="7474"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kern w:val="0"/>
                <w:sz w:val="24"/>
              </w:rPr>
              <w:t>□</w:t>
            </w:r>
            <w:r>
              <w:rPr>
                <w:rFonts w:hint="eastAsia" w:ascii="仿宋_GB2312" w:hAnsi="仿宋_GB2312" w:eastAsia="仿宋_GB2312" w:cs="仿宋_GB2312"/>
                <w:sz w:val="24"/>
              </w:rPr>
              <w:t xml:space="preserve">新建（建成）建筑 </w:t>
            </w:r>
            <w:r>
              <w:rPr>
                <w:rFonts w:ascii="仿宋_GB2312" w:hAnsi="仿宋_GB2312" w:eastAsia="仿宋_GB2312" w:cs="仿宋_GB2312"/>
                <w:sz w:val="24"/>
              </w:rPr>
              <w:t xml:space="preserve"> </w:t>
            </w:r>
            <w:r>
              <w:rPr>
                <w:rFonts w:hint="eastAsia" w:ascii="仿宋_GB2312" w:hAnsi="仿宋_GB2312" w:eastAsia="仿宋_GB2312" w:cs="仿宋_GB2312"/>
                <w:sz w:val="24"/>
              </w:rPr>
              <w:sym w:font="Wingdings 2" w:char="00A3"/>
            </w:r>
            <w:r>
              <w:rPr>
                <w:rFonts w:hint="eastAsia" w:ascii="仿宋_GB2312" w:hAnsi="仿宋_GB2312" w:eastAsia="仿宋_GB2312" w:cs="仿宋_GB2312"/>
                <w:sz w:val="24"/>
              </w:rPr>
              <w:t>既有（运行）建筑</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 □既有建筑</w:t>
            </w:r>
            <w:r>
              <w:rPr>
                <w:rFonts w:hint="eastAsia" w:ascii="仿宋_GB2312" w:hAnsi="仿宋_GB2312" w:eastAsia="仿宋_GB2312" w:cs="仿宋_GB2312"/>
                <w:sz w:val="24"/>
                <w:lang w:eastAsia="zh-CN"/>
              </w:rPr>
              <w:t>绿色改造</w:t>
            </w:r>
          </w:p>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（相应选项打√，下同）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continue"/>
            <w:tcBorders>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7474" w:type="dxa"/>
            <w:gridSpan w:val="11"/>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kern w:val="0"/>
                <w:sz w:val="24"/>
              </w:rPr>
              <w:t>□</w:t>
            </w:r>
            <w:r>
              <w:rPr>
                <w:rFonts w:hint="eastAsia" w:ascii="仿宋_GB2312" w:hAnsi="仿宋_GB2312" w:eastAsia="仿宋_GB2312" w:cs="仿宋_GB2312"/>
                <w:sz w:val="24"/>
              </w:rPr>
              <w:t xml:space="preserve">住宅   </w:t>
            </w:r>
            <w:r>
              <w:rPr>
                <w:rFonts w:hint="eastAsia" w:ascii="仿宋_GB2312" w:hAnsi="仿宋_GB2312" w:eastAsia="仿宋_GB2312" w:cs="仿宋_GB2312"/>
                <w:kern w:val="0"/>
                <w:sz w:val="24"/>
              </w:rPr>
              <w:t>□</w:t>
            </w:r>
            <w:r>
              <w:rPr>
                <w:rFonts w:hint="eastAsia" w:ascii="仿宋_GB2312" w:hAnsi="仿宋_GB2312" w:eastAsia="仿宋_GB2312" w:cs="仿宋_GB2312"/>
                <w:sz w:val="24"/>
              </w:rPr>
              <w:t xml:space="preserve">公建   </w:t>
            </w:r>
            <w:r>
              <w:rPr>
                <w:rFonts w:hint="eastAsia" w:ascii="仿宋_GB2312" w:hAnsi="仿宋_GB2312" w:eastAsia="仿宋_GB2312" w:cs="仿宋_GB2312"/>
                <w:kern w:val="0"/>
                <w:sz w:val="24"/>
              </w:rPr>
              <w:t>□</w:t>
            </w:r>
            <w:r>
              <w:rPr>
                <w:rFonts w:hint="eastAsia" w:ascii="仿宋_GB2312" w:hAnsi="仿宋_GB2312" w:eastAsia="仿宋_GB2312" w:cs="仿宋_GB2312"/>
                <w:sz w:val="24"/>
              </w:rPr>
              <w:t>住宅、公建都有  □工业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90"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eastAsia="zh-CN"/>
              </w:rPr>
              <w:t>用</w:t>
            </w:r>
            <w:r>
              <w:rPr>
                <w:rFonts w:hint="eastAsia" w:ascii="仿宋_GB2312" w:hAnsi="仿宋_GB2312" w:eastAsia="仿宋_GB2312" w:cs="仿宋_GB2312"/>
                <w:sz w:val="24"/>
              </w:rPr>
              <w:t>地面积</w:t>
            </w:r>
          </w:p>
        </w:tc>
        <w:tc>
          <w:tcPr>
            <w:tcW w:w="3350" w:type="dxa"/>
            <w:gridSpan w:val="6"/>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总建筑面积</w:t>
            </w:r>
          </w:p>
        </w:tc>
        <w:tc>
          <w:tcPr>
            <w:tcW w:w="3026"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示范面积</w:t>
            </w:r>
          </w:p>
        </w:tc>
        <w:tc>
          <w:tcPr>
            <w:tcW w:w="137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居住</w:t>
            </w:r>
          </w:p>
        </w:tc>
        <w:tc>
          <w:tcPr>
            <w:tcW w:w="198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c>
          <w:tcPr>
            <w:tcW w:w="1098" w:type="dxa"/>
            <w:vMerge w:val="restart"/>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建筑</w:t>
            </w:r>
          </w:p>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面积</w:t>
            </w: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居住</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continue"/>
            <w:tcBorders>
              <w:left w:val="single" w:color="auto" w:sz="4" w:space="0"/>
              <w:right w:val="single" w:color="auto" w:sz="4" w:space="0"/>
            </w:tcBorders>
            <w:vAlign w:val="center"/>
          </w:tcPr>
          <w:p>
            <w:pPr>
              <w:spacing w:line="360" w:lineRule="auto"/>
              <w:jc w:val="center"/>
              <w:rPr>
                <w:rFonts w:ascii="仿宋_GB2312" w:hAnsi="仿宋_GB2312" w:eastAsia="仿宋_GB2312" w:cs="仿宋_GB2312"/>
                <w:sz w:val="24"/>
              </w:rPr>
            </w:pPr>
          </w:p>
        </w:tc>
        <w:tc>
          <w:tcPr>
            <w:tcW w:w="137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公建</w:t>
            </w:r>
          </w:p>
        </w:tc>
        <w:tc>
          <w:tcPr>
            <w:tcW w:w="19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420"/>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c>
          <w:tcPr>
            <w:tcW w:w="1098" w:type="dxa"/>
            <w:vMerge w:val="continue"/>
            <w:tcBorders>
              <w:left w:val="single" w:color="auto" w:sz="4" w:space="0"/>
              <w:right w:val="single" w:color="auto" w:sz="4" w:space="0"/>
            </w:tcBorders>
            <w:vAlign w:val="center"/>
          </w:tcPr>
          <w:p>
            <w:pPr>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公建</w:t>
            </w:r>
          </w:p>
        </w:tc>
        <w:tc>
          <w:tcPr>
            <w:tcW w:w="2038" w:type="dxa"/>
            <w:tcBorders>
              <w:top w:val="single" w:color="auto" w:sz="4" w:space="0"/>
              <w:left w:val="single" w:color="auto" w:sz="4" w:space="0"/>
              <w:bottom w:val="single" w:color="auto" w:sz="4" w:space="0"/>
              <w:right w:val="single" w:color="auto" w:sz="4" w:space="0"/>
            </w:tcBorders>
            <w:vAlign w:val="center"/>
          </w:tcPr>
          <w:p>
            <w:pPr>
              <w:spacing w:line="360" w:lineRule="auto"/>
              <w:ind w:firstLine="420"/>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vMerge w:val="continue"/>
            <w:tcBorders>
              <w:left w:val="single" w:color="auto" w:sz="4" w:space="0"/>
              <w:bottom w:val="single" w:color="auto" w:sz="4" w:space="0"/>
              <w:right w:val="single" w:color="auto" w:sz="4" w:space="0"/>
            </w:tcBorders>
            <w:vAlign w:val="center"/>
          </w:tcPr>
          <w:p>
            <w:pPr>
              <w:snapToGrid w:val="0"/>
              <w:spacing w:line="360" w:lineRule="auto"/>
              <w:ind w:right="1080" w:firstLine="120" w:firstLineChars="50"/>
              <w:jc w:val="center"/>
              <w:rPr>
                <w:rFonts w:ascii="仿宋_GB2312" w:hAnsi="仿宋_GB2312" w:eastAsia="仿宋_GB2312" w:cs="仿宋_GB2312"/>
                <w:sz w:val="24"/>
              </w:rPr>
            </w:pPr>
          </w:p>
        </w:tc>
        <w:tc>
          <w:tcPr>
            <w:tcW w:w="137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工建</w:t>
            </w:r>
          </w:p>
        </w:tc>
        <w:tc>
          <w:tcPr>
            <w:tcW w:w="1980"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c>
          <w:tcPr>
            <w:tcW w:w="1098" w:type="dxa"/>
            <w:vMerge w:val="continue"/>
            <w:tcBorders>
              <w:left w:val="single" w:color="auto" w:sz="4" w:space="0"/>
              <w:bottom w:val="single" w:color="auto" w:sz="4" w:space="0"/>
              <w:right w:val="single" w:color="auto" w:sz="4" w:space="0"/>
            </w:tcBorders>
            <w:vAlign w:val="center"/>
          </w:tcPr>
          <w:p>
            <w:pPr>
              <w:snapToGrid w:val="0"/>
              <w:spacing w:line="360" w:lineRule="auto"/>
              <w:ind w:right="1080" w:firstLine="120" w:firstLineChars="50"/>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0"/>
              <w:jc w:val="center"/>
              <w:rPr>
                <w:rFonts w:ascii="仿宋_GB2312" w:hAnsi="仿宋_GB2312" w:eastAsia="仿宋_GB2312" w:cs="仿宋_GB2312"/>
                <w:sz w:val="24"/>
              </w:rPr>
            </w:pPr>
            <w:r>
              <w:rPr>
                <w:rFonts w:hint="eastAsia" w:ascii="仿宋_GB2312" w:hAnsi="仿宋_GB2312" w:eastAsia="仿宋_GB2312" w:cs="仿宋_GB2312"/>
                <w:sz w:val="24"/>
              </w:rPr>
              <w:t>工建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420"/>
              <w:jc w:val="center"/>
              <w:rPr>
                <w:rFonts w:ascii="仿宋_GB2312" w:hAnsi="仿宋_GB2312" w:eastAsia="仿宋_GB2312" w:cs="仿宋_GB2312"/>
                <w:sz w:val="24"/>
              </w:rPr>
            </w:pPr>
            <w:r>
              <w:rPr>
                <w:rFonts w:hint="eastAsia" w:ascii="仿宋_GB2312" w:hAnsi="仿宋_GB2312" w:eastAsia="仿宋_GB2312" w:cs="仿宋_GB2312"/>
                <w:sz w:val="24"/>
              </w:rPr>
              <w:t>万m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83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rPr>
              <w:t>总投资</w:t>
            </w:r>
            <w:r>
              <w:rPr>
                <w:rFonts w:hint="eastAsia" w:ascii="仿宋_GB2312" w:hAnsi="仿宋_GB2312" w:eastAsia="仿宋_GB2312" w:cs="仿宋_GB2312"/>
                <w:sz w:val="24"/>
                <w:lang w:eastAsia="zh-CN"/>
              </w:rPr>
              <w:t>额</w:t>
            </w:r>
          </w:p>
        </w:tc>
        <w:tc>
          <w:tcPr>
            <w:tcW w:w="3350" w:type="dxa"/>
            <w:gridSpan w:val="6"/>
            <w:tcBorders>
              <w:top w:val="single" w:color="auto" w:sz="4" w:space="0"/>
              <w:left w:val="single" w:color="auto" w:sz="4" w:space="0"/>
              <w:bottom w:val="single" w:color="auto" w:sz="4" w:space="0"/>
              <w:right w:val="single" w:color="auto" w:sz="4" w:space="0"/>
            </w:tcBorders>
            <w:vAlign w:val="center"/>
          </w:tcPr>
          <w:p>
            <w:pPr>
              <w:wordWrap w:val="0"/>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kern w:val="0"/>
                <w:sz w:val="24"/>
              </w:rPr>
              <w:t>万元</w:t>
            </w:r>
          </w:p>
        </w:tc>
        <w:tc>
          <w:tcPr>
            <w:tcW w:w="2086"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绿色建筑增量成本</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元/m</w:t>
            </w:r>
            <w:r>
              <w:rPr>
                <w:rFonts w:hint="eastAsia" w:ascii="仿宋_GB2312" w:hAnsi="仿宋_GB2312" w:eastAsia="仿宋_GB2312" w:cs="仿宋_GB2312"/>
                <w:sz w:val="24"/>
                <w:vertAlign w:val="superscript"/>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595" w:hRule="atLeast"/>
          <w:jc w:val="center"/>
        </w:trPr>
        <w:tc>
          <w:tcPr>
            <w:tcW w:w="478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与绿色建筑相关的</w:t>
            </w:r>
          </w:p>
          <w:p>
            <w:pPr>
              <w:snapToGrid w:val="0"/>
              <w:spacing w:line="360" w:lineRule="auto"/>
              <w:jc w:val="center"/>
              <w:rPr>
                <w:rFonts w:ascii="仿宋_GB2312" w:hAnsi="仿宋_GB2312" w:eastAsia="仿宋_GB2312" w:cs="仿宋_GB2312"/>
                <w:kern w:val="0"/>
                <w:sz w:val="24"/>
              </w:rPr>
            </w:pPr>
            <w:r>
              <w:rPr>
                <w:rFonts w:hint="eastAsia" w:ascii="仿宋_GB2312" w:hAnsi="仿宋_GB2312" w:eastAsia="仿宋_GB2312" w:cs="仿宋_GB2312"/>
                <w:sz w:val="24"/>
              </w:rPr>
              <w:t>固定资产投资</w:t>
            </w:r>
          </w:p>
        </w:tc>
        <w:tc>
          <w:tcPr>
            <w:tcW w:w="4124"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kern w:val="0"/>
                <w:sz w:val="24"/>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595" w:hRule="atLeast"/>
          <w:jc w:val="center"/>
        </w:trPr>
        <w:tc>
          <w:tcPr>
            <w:tcW w:w="478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bookmarkStart w:id="1" w:name="_Hlk6996515"/>
            <w:r>
              <w:rPr>
                <w:rFonts w:hint="eastAsia" w:ascii="仿宋_GB2312" w:hAnsi="仿宋_GB2312" w:eastAsia="仿宋_GB2312" w:cs="仿宋_GB2312"/>
                <w:sz w:val="24"/>
              </w:rPr>
              <w:t>建筑单位能耗信息</w:t>
            </w:r>
          </w:p>
        </w:tc>
        <w:tc>
          <w:tcPr>
            <w:tcW w:w="4124"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kern w:val="0"/>
                <w:sz w:val="24"/>
              </w:rPr>
            </w:pPr>
            <w:r>
              <w:rPr>
                <w:rFonts w:hint="eastAsia" w:ascii="仿宋_GB2312" w:hAnsi="仿宋_GB2312" w:eastAsia="仿宋_GB2312" w:cs="仿宋_GB2312"/>
                <w:sz w:val="20"/>
              </w:rPr>
              <w:t>（新建（建成）阶段可不填写）</w:t>
            </w:r>
            <w:r>
              <w:rPr>
                <w:rFonts w:ascii="仿宋_GB2312" w:hAnsi="仿宋_GB2312" w:eastAsia="仿宋_GB2312" w:cs="仿宋_GB2312"/>
                <w:sz w:val="24"/>
              </w:rPr>
              <w:t xml:space="preserve">  </w:t>
            </w:r>
            <w:r>
              <w:rPr>
                <w:rFonts w:hint="eastAsia" w:ascii="仿宋_GB2312" w:hAnsi="仿宋_GB2312" w:eastAsia="仿宋_GB2312" w:cs="仿宋_GB2312"/>
                <w:sz w:val="24"/>
              </w:rPr>
              <w:t>kWh</w:t>
            </w:r>
            <w:r>
              <w:rPr>
                <w:rFonts w:ascii="仿宋_GB2312" w:hAnsi="仿宋_GB2312" w:eastAsia="仿宋_GB2312" w:cs="仿宋_GB2312"/>
                <w:sz w:val="24"/>
              </w:rPr>
              <w:t>/</w:t>
            </w:r>
            <w:r>
              <w:rPr>
                <w:rFonts w:hint="eastAsia" w:ascii="Batang" w:hAnsi="Batang" w:eastAsia="Batang" w:cs="Batang"/>
                <w:sz w:val="24"/>
              </w:rPr>
              <w:t>㎡</w:t>
            </w:r>
            <w:r>
              <w:rPr>
                <w:rFonts w:hint="eastAsia" w:ascii="Batang" w:hAnsi="Batang" w:cs="Batang" w:eastAsiaTheme="minorEastAsia"/>
                <w:sz w:val="24"/>
              </w:rPr>
              <w:t>·a</w:t>
            </w:r>
          </w:p>
        </w:tc>
      </w:tr>
      <w:bookmarkEnd w:id="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595" w:hRule="atLeast"/>
          <w:jc w:val="center"/>
        </w:trPr>
        <w:tc>
          <w:tcPr>
            <w:tcW w:w="478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符合国家和我市产业政策</w:t>
            </w:r>
          </w:p>
        </w:tc>
        <w:tc>
          <w:tcPr>
            <w:tcW w:w="4124"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kern w:val="0"/>
                <w:sz w:val="24"/>
              </w:rPr>
              <w:t>□是   □否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595" w:hRule="atLeast"/>
          <w:jc w:val="center"/>
        </w:trPr>
        <w:tc>
          <w:tcPr>
            <w:tcW w:w="478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符合国家和我市有关建筑节能减排、绿色建筑发展、环境保护、循环经济、安全生产等要求</w:t>
            </w:r>
          </w:p>
        </w:tc>
        <w:tc>
          <w:tcPr>
            <w:tcW w:w="4124"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kern w:val="0"/>
                <w:sz w:val="24"/>
              </w:rPr>
              <w:t>□是   □否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cantSplit/>
          <w:trHeight w:val="695" w:hRule="atLeast"/>
          <w:jc w:val="center"/>
        </w:trPr>
        <w:tc>
          <w:tcPr>
            <w:tcW w:w="4781"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在行业内或某一领域具有较高知名度、较好示范意义和较强带动作用</w:t>
            </w:r>
          </w:p>
        </w:tc>
        <w:tc>
          <w:tcPr>
            <w:tcW w:w="4124"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kern w:val="0"/>
                <w:sz w:val="24"/>
              </w:rPr>
              <w:t>□是   □否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建设单位</w:t>
            </w:r>
          </w:p>
        </w:tc>
        <w:tc>
          <w:tcPr>
            <w:tcW w:w="4448"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传真</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负责人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电话</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联系人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电话</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设计单位</w:t>
            </w:r>
          </w:p>
        </w:tc>
        <w:tc>
          <w:tcPr>
            <w:tcW w:w="4448" w:type="dxa"/>
            <w:gridSpan w:val="7"/>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传真</w:t>
            </w:r>
          </w:p>
        </w:tc>
        <w:tc>
          <w:tcPr>
            <w:tcW w:w="2038" w:type="dxa"/>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联系人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电话</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施工单位</w:t>
            </w:r>
          </w:p>
        </w:tc>
        <w:tc>
          <w:tcPr>
            <w:tcW w:w="4448"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传真</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联系人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电话</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pacing w:val="-10"/>
                <w:sz w:val="24"/>
              </w:rPr>
            </w:pPr>
            <w:r>
              <w:rPr>
                <w:rFonts w:hint="eastAsia" w:ascii="仿宋_GB2312" w:hAnsi="仿宋_GB2312" w:eastAsia="仿宋_GB2312" w:cs="仿宋_GB2312"/>
                <w:spacing w:val="-10"/>
                <w:sz w:val="24"/>
              </w:rPr>
              <w:t>咨询单位</w:t>
            </w:r>
          </w:p>
        </w:tc>
        <w:tc>
          <w:tcPr>
            <w:tcW w:w="4448"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0"/>
              </w:rPr>
            </w:pPr>
            <w:r>
              <w:rPr>
                <w:rFonts w:hint="eastAsia" w:ascii="仿宋_GB2312" w:hAnsi="仿宋_GB2312" w:eastAsia="仿宋_GB2312" w:cs="仿宋_GB2312"/>
                <w:sz w:val="20"/>
              </w:rPr>
              <w:t>（若无，可不填写）</w:t>
            </w: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传真</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pacing w:val="-10"/>
                <w:sz w:val="24"/>
              </w:rPr>
            </w:pPr>
            <w:r>
              <w:rPr>
                <w:rFonts w:hint="eastAsia" w:ascii="仿宋_GB2312" w:hAnsi="仿宋_GB2312" w:eastAsia="仿宋_GB2312" w:cs="仿宋_GB2312"/>
                <w:sz w:val="24"/>
              </w:rPr>
              <w:t>联系人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电话</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pacing w:val="-10"/>
                <w:sz w:val="24"/>
              </w:rPr>
            </w:pPr>
            <w:r>
              <w:rPr>
                <w:rFonts w:hint="eastAsia" w:ascii="仿宋_GB2312" w:hAnsi="仿宋_GB2312" w:eastAsia="仿宋_GB2312" w:cs="仿宋_GB2312"/>
                <w:spacing w:val="-10"/>
                <w:sz w:val="24"/>
              </w:rPr>
              <w:t>物业管理单位</w:t>
            </w:r>
          </w:p>
        </w:tc>
        <w:tc>
          <w:tcPr>
            <w:tcW w:w="4448"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0"/>
              </w:rPr>
              <w:t>（新建（建成）阶段若无，可不填写）</w:t>
            </w: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传真</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pacing w:val="-10"/>
                <w:sz w:val="24"/>
              </w:rPr>
            </w:pPr>
            <w:r>
              <w:rPr>
                <w:rFonts w:hint="eastAsia" w:ascii="仿宋_GB2312" w:hAnsi="仿宋_GB2312" w:eastAsia="仿宋_GB2312" w:cs="仿宋_GB2312"/>
                <w:sz w:val="24"/>
              </w:rPr>
              <w:t>联系人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电话</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595"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pacing w:val="-10"/>
                <w:sz w:val="24"/>
              </w:rPr>
            </w:pPr>
            <w:r>
              <w:rPr>
                <w:rFonts w:hint="eastAsia" w:ascii="仿宋_GB2312" w:hAnsi="仿宋_GB2312" w:eastAsia="仿宋_GB2312" w:cs="仿宋_GB2312"/>
                <w:spacing w:val="-10"/>
                <w:sz w:val="24"/>
              </w:rPr>
              <w:t>申报联系人</w:t>
            </w:r>
          </w:p>
        </w:tc>
        <w:tc>
          <w:tcPr>
            <w:tcW w:w="1711" w:type="dxa"/>
            <w:gridSpan w:val="4"/>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85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Email</w:t>
            </w:r>
          </w:p>
        </w:tc>
        <w:tc>
          <w:tcPr>
            <w:tcW w:w="1887"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988"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手机</w:t>
            </w:r>
          </w:p>
        </w:tc>
        <w:tc>
          <w:tcPr>
            <w:tcW w:w="203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90"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numPr>
                <w:ilvl w:val="0"/>
                <w:numId w:val="8"/>
              </w:num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b/>
                <w:sz w:val="24"/>
              </w:rPr>
              <w:t>工程概况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0" w:type="dxa"/>
          </w:tblCellMar>
        </w:tblPrEx>
        <w:trPr>
          <w:trHeight w:val="90" w:hRule="atLeast"/>
          <w:jc w:val="center"/>
        </w:trPr>
        <w:tc>
          <w:tcPr>
            <w:tcW w:w="8905" w:type="dxa"/>
            <w:gridSpan w:val="12"/>
            <w:tcBorders>
              <w:top w:val="single" w:color="auto" w:sz="4" w:space="0"/>
              <w:left w:val="single" w:color="auto" w:sz="4" w:space="0"/>
              <w:right w:val="single" w:color="auto" w:sz="4" w:space="0"/>
            </w:tcBorders>
            <w:vAlign w:val="center"/>
          </w:tcPr>
          <w:p>
            <w:pPr>
              <w:numPr>
                <w:ilvl w:val="-1"/>
                <w:numId w:val="0"/>
              </w:num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项目名称、建设地点、项目性质、结构形式、建设规模及内容、项目工艺方案、总平面布置、工程投资等主要经济技术指标、项目建设完成情况、开发与建设周期等。</w:t>
            </w:r>
            <w:r>
              <w:rPr>
                <w:rFonts w:hint="eastAsia" w:ascii="仿宋_GB2312" w:hAnsi="仿宋_GB2312" w:eastAsia="仿宋_GB2312" w:cs="仿宋_GB2312"/>
                <w:sz w:val="24"/>
                <w:lang w:eastAsia="zh-CN"/>
              </w:rPr>
              <w:t>）</w:t>
            </w:r>
          </w:p>
          <w:p>
            <w:pPr>
              <w:pStyle w:val="5"/>
              <w:adjustRightInd w:val="0"/>
              <w:snapToGrid w:val="0"/>
              <w:spacing w:line="360" w:lineRule="auto"/>
              <w:jc w:val="both"/>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both"/>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hint="eastAsia" w:ascii="仿宋_GB2312" w:hAnsi="仿宋_GB2312" w:eastAsia="仿宋_GB2312" w:cs="仿宋_GB2312"/>
                <w:sz w:val="24"/>
                <w:szCs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90"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numPr>
                <w:ilvl w:val="0"/>
                <w:numId w:val="9"/>
              </w:numPr>
              <w:snapToGrid w:val="0"/>
              <w:spacing w:line="360" w:lineRule="auto"/>
              <w:jc w:val="left"/>
              <w:rPr>
                <w:rFonts w:ascii="仿宋_GB2312" w:hAnsi="仿宋_GB2312" w:eastAsia="仿宋_GB2312" w:cs="仿宋_GB2312"/>
                <w:b/>
                <w:sz w:val="24"/>
              </w:rPr>
            </w:pPr>
            <w:r>
              <w:rPr>
                <w:rFonts w:hint="eastAsia" w:ascii="仿宋_GB2312" w:hAnsi="仿宋_GB2312" w:eastAsia="仿宋_GB2312" w:cs="仿宋_GB2312"/>
                <w:b/>
                <w:sz w:val="24"/>
              </w:rPr>
              <w:t>示范内容简介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363"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pStyle w:val="5"/>
              <w:adjustRightInd w:val="0"/>
              <w:snapToGrid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Cs/>
                <w:sz w:val="24"/>
                <w:szCs w:val="24"/>
              </w:rPr>
              <w:t>1、项目必要性，300-400字</w:t>
            </w: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363"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pStyle w:val="5"/>
              <w:adjustRightInd w:val="0"/>
              <w:snapToGrid w:val="0"/>
              <w:spacing w:line="360" w:lineRule="auto"/>
              <w:jc w:val="left"/>
              <w:rPr>
                <w:rFonts w:ascii="仿宋_GB2312" w:hAnsi="仿宋_GB2312" w:eastAsia="仿宋_GB2312" w:cs="仿宋_GB2312"/>
                <w:sz w:val="24"/>
                <w:szCs w:val="24"/>
              </w:rPr>
            </w:pPr>
            <w:r>
              <w:rPr>
                <w:rFonts w:hint="eastAsia" w:ascii="仿宋_GB2312" w:hAnsi="仿宋_GB2312" w:eastAsia="仿宋_GB2312" w:cs="仿宋_GB2312"/>
                <w:bCs/>
                <w:sz w:val="24"/>
                <w:szCs w:val="24"/>
              </w:rPr>
              <w:t>2、项目主要绿色建筑技术措施，200-300字</w:t>
            </w: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p>
            <w:pPr>
              <w:pStyle w:val="5"/>
              <w:adjustRightInd w:val="0"/>
              <w:snapToGrid w:val="0"/>
              <w:spacing w:line="360" w:lineRule="auto"/>
              <w:jc w:val="both"/>
              <w:rPr>
                <w:rFonts w:ascii="仿宋_GB2312" w:hAnsi="仿宋_GB2312" w:eastAsia="仿宋_GB2312" w:cs="仿宋_GB2312"/>
                <w:sz w:val="24"/>
                <w:szCs w:val="24"/>
              </w:rPr>
            </w:pPr>
          </w:p>
          <w:p>
            <w:pPr>
              <w:pStyle w:val="5"/>
              <w:adjustRightInd w:val="0"/>
              <w:snapToGrid w:val="0"/>
              <w:spacing w:line="360" w:lineRule="auto"/>
              <w:jc w:val="center"/>
              <w:rPr>
                <w:rFonts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363"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pStyle w:val="5"/>
              <w:numPr>
                <w:ilvl w:val="0"/>
                <w:numId w:val="10"/>
              </w:numPr>
              <w:adjustRightInd w:val="0"/>
              <w:snapToGrid w:val="0"/>
              <w:spacing w:line="360" w:lineRule="auto"/>
              <w:jc w:val="left"/>
              <w:rPr>
                <w:rFonts w:hint="eastAsia" w:ascii="仿宋_GB2312" w:hAnsi="仿宋_GB2312" w:eastAsia="仿宋_GB2312" w:cs="仿宋_GB2312"/>
                <w:sz w:val="24"/>
              </w:rPr>
            </w:pPr>
            <w:r>
              <w:rPr>
                <w:rFonts w:hint="eastAsia" w:ascii="仿宋_GB2312" w:hAnsi="仿宋_GB2312" w:eastAsia="仿宋_GB2312" w:cs="仿宋_GB2312"/>
                <w:sz w:val="24"/>
              </w:rPr>
              <w:t>项目运行概况</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如用能情况、可再生能源情况等）</w:t>
            </w: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p>
            <w:pPr>
              <w:pStyle w:val="5"/>
              <w:numPr>
                <w:ilvl w:val="0"/>
                <w:numId w:val="0"/>
              </w:numPr>
              <w:adjustRightInd w:val="0"/>
              <w:snapToGrid w:val="0"/>
              <w:spacing w:line="360" w:lineRule="auto"/>
              <w:jc w:val="center"/>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b/>
                <w:sz w:val="24"/>
              </w:rPr>
              <w:t>五、项目创新点、推广价值和综合效益分析介绍（可另附页）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3963"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top"/>
          </w:tcPr>
          <w:p>
            <w:pPr>
              <w:snapToGrid w:val="0"/>
              <w:spacing w:line="360" w:lineRule="auto"/>
              <w:jc w:val="both"/>
              <w:rPr>
                <w:rFonts w:ascii="仿宋_GB2312" w:hAnsi="仿宋_GB2312" w:eastAsia="仿宋_GB2312" w:cs="仿宋_GB2312"/>
                <w:sz w:val="24"/>
              </w:rPr>
            </w:pPr>
            <w:r>
              <w:rPr>
                <w:rFonts w:hint="eastAsia" w:ascii="仿宋_GB2312" w:hAnsi="仿宋_GB2312" w:eastAsia="仿宋_GB2312" w:cs="仿宋_GB2312"/>
                <w:sz w:val="24"/>
              </w:rPr>
              <w:t>1、项目创新点</w:t>
            </w:r>
          </w:p>
          <w:p>
            <w:pPr>
              <w:spacing w:line="360" w:lineRule="auto"/>
              <w:jc w:val="both"/>
              <w:rPr>
                <w:rFonts w:ascii="仿宋_GB2312" w:hAnsi="仿宋_GB2312" w:eastAsia="仿宋_GB2312" w:cs="仿宋_GB2312"/>
                <w:sz w:val="24"/>
              </w:rPr>
            </w:pPr>
            <w:r>
              <w:rPr>
                <w:rFonts w:hint="eastAsia" w:ascii="仿宋_GB2312" w:hAnsi="仿宋_GB2312" w:eastAsia="仿宋_GB2312" w:cs="仿宋_GB2312"/>
                <w:sz w:val="24"/>
              </w:rPr>
              <w:t>（项目应用绿色建筑技术情况及技术特点、在实施及运行过程中的技术创新、技术获奖或申请专利、工法情况等）</w:t>
            </w:r>
          </w:p>
          <w:p>
            <w:pPr>
              <w:spacing w:line="360" w:lineRule="auto"/>
              <w:jc w:val="both"/>
              <w:rPr>
                <w:rFonts w:ascii="仿宋_GB2312" w:hAnsi="仿宋_GB2312" w:eastAsia="仿宋_GB2312" w:cs="仿宋_GB2312"/>
                <w:sz w:val="24"/>
              </w:rPr>
            </w:pPr>
          </w:p>
          <w:p>
            <w:pPr>
              <w:spacing w:line="360" w:lineRule="auto"/>
              <w:jc w:val="both"/>
              <w:rPr>
                <w:rFonts w:ascii="仿宋_GB2312" w:hAnsi="仿宋_GB2312" w:eastAsia="仿宋_GB2312" w:cs="仿宋_GB2312"/>
                <w:sz w:val="24"/>
              </w:rPr>
            </w:pPr>
          </w:p>
          <w:p>
            <w:pPr>
              <w:spacing w:line="360" w:lineRule="auto"/>
              <w:jc w:val="both"/>
              <w:rPr>
                <w:rFonts w:ascii="仿宋_GB2312" w:hAnsi="仿宋_GB2312" w:eastAsia="仿宋_GB2312" w:cs="仿宋_GB2312"/>
                <w:sz w:val="24"/>
              </w:rPr>
            </w:pPr>
          </w:p>
          <w:p>
            <w:pPr>
              <w:spacing w:line="360" w:lineRule="auto"/>
              <w:jc w:val="both"/>
              <w:rPr>
                <w:rFonts w:ascii="仿宋_GB2312" w:hAnsi="仿宋_GB2312" w:eastAsia="仿宋_GB2312" w:cs="仿宋_GB2312"/>
                <w:sz w:val="24"/>
              </w:rPr>
            </w:pPr>
          </w:p>
          <w:p>
            <w:pPr>
              <w:spacing w:line="360" w:lineRule="auto"/>
              <w:jc w:val="both"/>
              <w:rPr>
                <w:rFonts w:ascii="仿宋_GB2312" w:hAnsi="仿宋_GB2312" w:eastAsia="仿宋_GB2312" w:cs="仿宋_GB2312"/>
                <w:sz w:val="24"/>
              </w:rPr>
            </w:pPr>
          </w:p>
          <w:p>
            <w:pPr>
              <w:spacing w:line="360" w:lineRule="auto"/>
              <w:jc w:val="both"/>
              <w:rPr>
                <w:rFonts w:ascii="仿宋_GB2312" w:hAnsi="仿宋_GB2312" w:eastAsia="仿宋_GB2312" w:cs="仿宋_GB2312"/>
                <w:sz w:val="24"/>
              </w:rPr>
            </w:pPr>
          </w:p>
          <w:p>
            <w:pPr>
              <w:spacing w:line="360" w:lineRule="auto"/>
              <w:jc w:val="both"/>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4251"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top"/>
          </w:tcPr>
          <w:p>
            <w:p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sz w:val="24"/>
              </w:rPr>
              <w:t>2、项目推广价值（即示范意义）</w:t>
            </w:r>
          </w:p>
          <w:p>
            <w:pPr>
              <w:snapToGrid w:val="0"/>
              <w:spacing w:line="360" w:lineRule="auto"/>
              <w:jc w:val="center"/>
              <w:rPr>
                <w:rFonts w:ascii="仿宋_GB2312" w:hAnsi="仿宋_GB2312" w:eastAsia="仿宋_GB2312" w:cs="仿宋_GB2312"/>
                <w:sz w:val="24"/>
              </w:rPr>
            </w:pPr>
          </w:p>
          <w:p>
            <w:pPr>
              <w:snapToGrid w:val="0"/>
              <w:spacing w:line="360" w:lineRule="auto"/>
              <w:jc w:val="center"/>
              <w:rPr>
                <w:rFonts w:ascii="仿宋_GB2312" w:hAnsi="仿宋_GB2312" w:eastAsia="仿宋_GB2312" w:cs="仿宋_GB2312"/>
                <w:sz w:val="24"/>
              </w:rPr>
            </w:pPr>
          </w:p>
          <w:p>
            <w:pPr>
              <w:snapToGrid w:val="0"/>
              <w:spacing w:line="360" w:lineRule="auto"/>
              <w:jc w:val="center"/>
              <w:rPr>
                <w:rFonts w:ascii="仿宋_GB2312" w:hAnsi="仿宋_GB2312" w:eastAsia="仿宋_GB2312" w:cs="仿宋_GB2312"/>
                <w:sz w:val="24"/>
              </w:rPr>
            </w:pPr>
          </w:p>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1022"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top"/>
          </w:tcPr>
          <w:p>
            <w:pPr>
              <w:snapToGrid w:val="0"/>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3、综合效益分析</w:t>
            </w:r>
          </w:p>
          <w:p>
            <w:pPr>
              <w:snapToGrid w:val="0"/>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（包括项目环境效益，经济效益和社会效益情况等）</w:t>
            </w:r>
          </w:p>
          <w:p>
            <w:pPr>
              <w:spacing w:line="360" w:lineRule="auto"/>
              <w:jc w:val="both"/>
              <w:rPr>
                <w:rFonts w:hint="eastAsia" w:ascii="仿宋_GB2312" w:hAnsi="仿宋_GB2312" w:eastAsia="仿宋_GB2312" w:cs="仿宋_GB2312"/>
                <w:sz w:val="24"/>
              </w:rPr>
            </w:pPr>
          </w:p>
          <w:p>
            <w:pPr>
              <w:spacing w:line="360" w:lineRule="auto"/>
              <w:jc w:val="both"/>
              <w:rPr>
                <w:rFonts w:hint="eastAsia" w:ascii="仿宋_GB2312" w:hAnsi="仿宋_GB2312" w:eastAsia="仿宋_GB2312" w:cs="仿宋_GB2312"/>
                <w:sz w:val="24"/>
              </w:rPr>
            </w:pPr>
          </w:p>
          <w:p>
            <w:pPr>
              <w:spacing w:line="360" w:lineRule="auto"/>
              <w:jc w:val="both"/>
              <w:rPr>
                <w:rFonts w:hint="eastAsia" w:ascii="仿宋_GB2312" w:hAnsi="仿宋_GB2312" w:eastAsia="仿宋_GB2312" w:cs="仿宋_GB2312"/>
                <w:sz w:val="24"/>
              </w:rPr>
            </w:pPr>
          </w:p>
          <w:p>
            <w:pPr>
              <w:spacing w:line="360" w:lineRule="auto"/>
              <w:jc w:val="both"/>
              <w:rPr>
                <w:rFonts w:hint="eastAsia" w:ascii="仿宋_GB2312" w:hAnsi="仿宋_GB2312" w:eastAsia="仿宋_GB2312" w:cs="仿宋_GB2312"/>
                <w:sz w:val="24"/>
              </w:rPr>
            </w:pPr>
          </w:p>
          <w:p>
            <w:pPr>
              <w:spacing w:line="360" w:lineRule="auto"/>
              <w:jc w:val="both"/>
              <w:rPr>
                <w:rFonts w:hint="eastAsia" w:ascii="仿宋_GB2312" w:hAnsi="仿宋_GB2312" w:eastAsia="仿宋_GB2312" w:cs="仿宋_GB2312"/>
                <w:sz w:val="24"/>
              </w:rPr>
            </w:pPr>
          </w:p>
          <w:p>
            <w:pPr>
              <w:spacing w:line="360" w:lineRule="auto"/>
              <w:jc w:val="both"/>
              <w:rPr>
                <w:rFonts w:hint="eastAsia" w:ascii="仿宋_GB2312" w:hAnsi="仿宋_GB2312" w:eastAsia="仿宋_GB2312" w:cs="仿宋_GB2312"/>
                <w:sz w:val="24"/>
              </w:rPr>
            </w:pPr>
          </w:p>
          <w:p>
            <w:pPr>
              <w:spacing w:line="360" w:lineRule="auto"/>
              <w:jc w:val="both"/>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b/>
                <w:sz w:val="24"/>
              </w:rPr>
              <w:t>六、申报单位概况（如联合申报，则各单位分别填写）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7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top"/>
          </w:tcPr>
          <w:p>
            <w:pPr>
              <w:snapToGrid w:val="0"/>
              <w:spacing w:line="360" w:lineRule="auto"/>
              <w:jc w:val="both"/>
              <w:rPr>
                <w:rFonts w:ascii="仿宋_GB2312" w:hAnsi="仿宋_GB2312" w:eastAsia="仿宋_GB2312" w:cs="仿宋_GB2312"/>
                <w:sz w:val="24"/>
              </w:rPr>
            </w:pPr>
            <w:r>
              <w:rPr>
                <w:rFonts w:hint="eastAsia" w:ascii="仿宋_GB2312" w:hAnsi="仿宋_GB2312" w:eastAsia="仿宋_GB2312" w:cs="仿宋_GB2312"/>
                <w:sz w:val="24"/>
              </w:rPr>
              <w:t>（项目承担单位基本情况。包括企业所有制性质、规模、人员组成、技术力量、设备条件、发展规划及战略、在行业内的地位、主营业务及主要产品，近</w:t>
            </w:r>
            <w:r>
              <w:rPr>
                <w:rFonts w:hint="eastAsia" w:ascii="仿宋_GB2312" w:hAnsi="仿宋_GB2312" w:eastAsia="仿宋_GB2312" w:cs="仿宋_GB2312"/>
                <w:sz w:val="24"/>
                <w:lang w:val="en-US" w:eastAsia="zh-CN"/>
              </w:rPr>
              <w:t>一</w:t>
            </w:r>
            <w:r>
              <w:rPr>
                <w:rFonts w:hint="eastAsia" w:ascii="仿宋_GB2312" w:hAnsi="仿宋_GB2312" w:eastAsia="仿宋_GB2312" w:cs="仿宋_GB2312"/>
                <w:sz w:val="24"/>
              </w:rPr>
              <w:t>年经营业绩（年产值、利润总额等）、对示范项目实施的贡献、承担的工作内容。）</w:t>
            </w: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p>
            <w:pPr>
              <w:snapToGrid w:val="0"/>
              <w:spacing w:line="360" w:lineRule="auto"/>
              <w:jc w:val="both"/>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0"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top"/>
          </w:tcPr>
          <w:p>
            <w:pPr>
              <w:snapToGrid w:val="0"/>
              <w:spacing w:line="360" w:lineRule="auto"/>
              <w:jc w:val="left"/>
              <w:rPr>
                <w:rFonts w:hint="eastAsia" w:ascii="仿宋_GB2312" w:hAnsi="仿宋_GB2312" w:eastAsia="仿宋_GB2312" w:cs="仿宋_GB2312"/>
                <w:b/>
                <w:sz w:val="24"/>
              </w:rPr>
            </w:pPr>
            <w:r>
              <w:rPr>
                <w:rFonts w:hint="eastAsia" w:ascii="仿宋_GB2312" w:hAnsi="仿宋_GB2312" w:eastAsia="仿宋_GB2312" w:cs="仿宋_GB2312"/>
                <w:b/>
                <w:sz w:val="24"/>
              </w:rPr>
              <w:t>七</w:t>
            </w:r>
            <w:r>
              <w:rPr>
                <w:rFonts w:hint="eastAsia" w:ascii="仿宋_GB2312" w:hAnsi="仿宋_GB2312" w:eastAsia="仿宋_GB2312" w:cs="仿宋_GB2312"/>
                <w:b/>
                <w:bCs w:val="0"/>
                <w:sz w:val="24"/>
              </w:rPr>
              <w:t>、已获得或已申报</w:t>
            </w:r>
            <w:r>
              <w:rPr>
                <w:rFonts w:hint="eastAsia" w:ascii="仿宋_GB2312" w:hAnsi="仿宋_GB2312" w:eastAsia="仿宋_GB2312" w:cs="仿宋_GB2312"/>
                <w:b/>
                <w:bCs w:val="0"/>
                <w:sz w:val="24"/>
                <w:lang w:eastAsia="zh-CN"/>
              </w:rPr>
              <w:t>其他</w:t>
            </w:r>
            <w:r>
              <w:rPr>
                <w:rFonts w:hint="eastAsia" w:ascii="仿宋_GB2312" w:hAnsi="仿宋_GB2312" w:eastAsia="仿宋_GB2312" w:cs="仿宋_GB2312"/>
                <w:b/>
                <w:bCs w:val="0"/>
                <w:sz w:val="24"/>
              </w:rPr>
              <w:t>财政</w:t>
            </w:r>
            <w:r>
              <w:rPr>
                <w:rFonts w:hint="eastAsia" w:ascii="仿宋_GB2312" w:hAnsi="仿宋_GB2312" w:eastAsia="仿宋_GB2312" w:cs="仿宋_GB2312"/>
                <w:b/>
                <w:bCs w:val="0"/>
                <w:sz w:val="24"/>
                <w:lang w:eastAsia="zh-CN"/>
              </w:rPr>
              <w:t>专项</w:t>
            </w:r>
            <w:r>
              <w:rPr>
                <w:rFonts w:hint="eastAsia" w:ascii="仿宋_GB2312" w:hAnsi="仿宋_GB2312" w:eastAsia="仿宋_GB2312" w:cs="仿宋_GB2312"/>
                <w:b/>
                <w:bCs w:val="0"/>
                <w:sz w:val="24"/>
              </w:rPr>
              <w:t>资金情况说明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77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top"/>
          </w:tcPr>
          <w:p>
            <w:pPr>
              <w:snapToGrid w:val="0"/>
              <w:spacing w:line="360" w:lineRule="auto"/>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（请列明项目已经获得本市其他</w:t>
            </w:r>
            <w:r>
              <w:rPr>
                <w:rFonts w:hint="eastAsia" w:ascii="仿宋_GB2312" w:hAnsi="仿宋_GB2312" w:eastAsia="仿宋_GB2312" w:cs="仿宋_GB2312"/>
                <w:color w:val="000000" w:themeColor="text1"/>
                <w:sz w:val="24"/>
                <w:lang w:eastAsia="zh-CN"/>
                <w14:textFill>
                  <w14:solidFill>
                    <w14:schemeClr w14:val="tx1"/>
                  </w14:solidFill>
                </w14:textFill>
              </w:rPr>
              <w:t>财政</w:t>
            </w:r>
            <w:r>
              <w:rPr>
                <w:rFonts w:hint="eastAsia" w:ascii="仿宋_GB2312" w:hAnsi="仿宋_GB2312" w:eastAsia="仿宋_GB2312" w:cs="仿宋_GB2312"/>
                <w:color w:val="000000" w:themeColor="text1"/>
                <w:sz w:val="24"/>
                <w14:textFill>
                  <w14:solidFill>
                    <w14:schemeClr w14:val="tx1"/>
                  </w14:solidFill>
                </w14:textFill>
              </w:rPr>
              <w:t>专项资金资助或奖励，或已申报本市其他财政性专项资金资助或奖励的</w:t>
            </w:r>
            <w:r>
              <w:rPr>
                <w:rFonts w:hint="eastAsia" w:ascii="仿宋_GB2312" w:hAnsi="仿宋_GB2312" w:eastAsia="仿宋_GB2312" w:cs="仿宋_GB2312"/>
                <w:color w:val="000000" w:themeColor="text1"/>
                <w:sz w:val="24"/>
                <w:lang w:eastAsia="zh-CN"/>
                <w14:textFill>
                  <w14:solidFill>
                    <w14:schemeClr w14:val="tx1"/>
                  </w14:solidFill>
                </w14:textFill>
              </w:rPr>
              <w:t>情况</w:t>
            </w:r>
            <w:r>
              <w:rPr>
                <w:rFonts w:hint="eastAsia" w:ascii="仿宋_GB2312" w:hAnsi="仿宋_GB2312" w:eastAsia="仿宋_GB2312" w:cs="仿宋_GB2312"/>
                <w:color w:val="000000" w:themeColor="text1"/>
                <w:sz w:val="24"/>
                <w14:textFill>
                  <w14:solidFill>
                    <w14:schemeClr w14:val="tx1"/>
                  </w14:solidFill>
                </w14:textFill>
              </w:rPr>
              <w:t>）</w:t>
            </w:r>
          </w:p>
          <w:p>
            <w:pPr>
              <w:snapToGrid w:val="0"/>
              <w:spacing w:line="360" w:lineRule="auto"/>
              <w:jc w:val="both"/>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left"/>
              <w:rPr>
                <w:rFonts w:ascii="仿宋_GB2312" w:hAnsi="仿宋_GB2312" w:eastAsia="仿宋_GB2312" w:cs="仿宋_GB2312"/>
                <w:sz w:val="24"/>
              </w:rPr>
            </w:pPr>
            <w:r>
              <w:rPr>
                <w:rFonts w:hint="eastAsia" w:ascii="仿宋_GB2312" w:hAnsi="仿宋_GB2312" w:eastAsia="仿宋_GB2312" w:cs="仿宋_GB2312"/>
                <w:b/>
                <w:sz w:val="24"/>
                <w:lang w:eastAsia="zh-CN"/>
              </w:rPr>
              <w:t>八</w:t>
            </w:r>
            <w:r>
              <w:rPr>
                <w:rFonts w:hint="eastAsia" w:ascii="仿宋_GB2312" w:hAnsi="仿宋_GB2312" w:eastAsia="仿宋_GB2312" w:cs="仿宋_GB2312"/>
                <w:b/>
                <w:sz w:val="24"/>
              </w:rPr>
              <w:t>、项目主要参加人员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姓名</w:t>
            </w: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职务</w:t>
            </w: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职称</w:t>
            </w: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r>
              <w:rPr>
                <w:rFonts w:hint="eastAsia" w:ascii="仿宋_GB2312" w:hAnsi="仿宋_GB2312" w:eastAsia="仿宋_GB2312" w:cs="仿宋_GB2312"/>
                <w:sz w:val="24"/>
              </w:rPr>
              <w:t>承担主要工作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1612"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109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3884" w:type="dxa"/>
            <w:gridSpan w:val="7"/>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c>
          <w:tcPr>
            <w:tcW w:w="2311"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spacing w:line="360" w:lineRule="auto"/>
              <w:jc w:val="left"/>
              <w:outlineLvl w:val="0"/>
              <w:rPr>
                <w:rFonts w:ascii="仿宋_GB2312" w:hAnsi="仿宋_GB2312" w:eastAsia="仿宋_GB2312" w:cs="仿宋_GB2312"/>
                <w:sz w:val="24"/>
              </w:rPr>
            </w:pPr>
            <w:r>
              <w:rPr>
                <w:rFonts w:hint="eastAsia" w:ascii="仿宋_GB2312" w:hAnsi="仿宋_GB2312" w:eastAsia="仿宋_GB2312" w:cs="仿宋_GB2312"/>
                <w:b/>
                <w:sz w:val="24"/>
                <w:lang w:eastAsia="zh-CN"/>
              </w:rPr>
              <w:t>九</w:t>
            </w:r>
            <w:r>
              <w:rPr>
                <w:rFonts w:hint="eastAsia" w:ascii="仿宋_GB2312" w:hAnsi="仿宋_GB2312" w:eastAsia="仿宋_GB2312" w:cs="仿宋_GB2312"/>
                <w:b/>
                <w:sz w:val="24"/>
              </w:rPr>
              <w:t>、申报单位意见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6" w:type="dxa"/>
            <w:bottom w:w="0" w:type="dxa"/>
            <w:right w:w="56" w:type="dxa"/>
          </w:tblCellMar>
        </w:tblPrEx>
        <w:trPr>
          <w:trHeight w:val="595" w:hRule="atLeast"/>
          <w:jc w:val="center"/>
        </w:trPr>
        <w:tc>
          <w:tcPr>
            <w:tcW w:w="8905" w:type="dxa"/>
            <w:gridSpan w:val="12"/>
            <w:tcBorders>
              <w:top w:val="single" w:color="auto" w:sz="4" w:space="0"/>
              <w:left w:val="single" w:color="auto" w:sz="4" w:space="0"/>
              <w:bottom w:val="single" w:color="auto" w:sz="4" w:space="0"/>
              <w:right w:val="single" w:color="auto" w:sz="4" w:space="0"/>
            </w:tcBorders>
            <w:vAlign w:val="center"/>
          </w:tcPr>
          <w:p>
            <w:pPr>
              <w:snapToGrid w:val="0"/>
              <w:spacing w:line="360" w:lineRule="auto"/>
              <w:ind w:firstLine="600" w:firstLineChars="0"/>
              <w:rPr>
                <w:rFonts w:ascii="仿宋_GB2312" w:hAnsi="仿宋_GB2312" w:eastAsia="仿宋_GB2312" w:cs="仿宋_GB2312"/>
                <w:b/>
                <w:color w:val="000000" w:themeColor="text1"/>
                <w:sz w:val="24"/>
                <w14:textFill>
                  <w14:solidFill>
                    <w14:schemeClr w14:val="tx1"/>
                  </w14:solidFill>
                </w14:textFill>
              </w:rPr>
            </w:pPr>
            <w:r>
              <w:rPr>
                <w:rFonts w:hint="eastAsia" w:ascii="仿宋_GB2312" w:hAnsi="仿宋_GB2312" w:eastAsia="仿宋_GB2312" w:cs="仿宋_GB2312"/>
                <w:b/>
                <w:color w:val="000000" w:themeColor="text1"/>
                <w:sz w:val="24"/>
                <w14:textFill>
                  <w14:solidFill>
                    <w14:schemeClr w14:val="tx1"/>
                  </w14:solidFill>
                </w14:textFill>
              </w:rPr>
              <w:t>我单位此次申报的所有材料内容及所附资料均真实、合法。如有不实之处，愿承担相应的法律责任及由此产生的一切后果。</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项目申报单位（盖章）：</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单位法人代表（签字）：</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年   月   日</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项目参与单位（盖章）：</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单位法人代表（签字）：</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年   月   日</w:t>
            </w: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p>
          <w:p>
            <w:pPr>
              <w:snapToGrid w:val="0"/>
              <w:spacing w:line="360" w:lineRule="auto"/>
              <w:ind w:firstLine="600"/>
              <w:rPr>
                <w:rFonts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项目参与单位（盖章）：</w:t>
            </w:r>
          </w:p>
          <w:p>
            <w:pPr>
              <w:snapToGrid w:val="0"/>
              <w:spacing w:line="360" w:lineRule="auto"/>
              <w:ind w:firstLine="600"/>
              <w:rPr>
                <w:rFonts w:hint="eastAsia" w:ascii="仿宋_GB2312" w:hAnsi="仿宋_GB2312" w:eastAsia="仿宋_GB2312" w:cs="仿宋_GB2312"/>
                <w:color w:val="000000" w:themeColor="text1"/>
                <w:sz w:val="24"/>
                <w14:textFill>
                  <w14:solidFill>
                    <w14:schemeClr w14:val="tx1"/>
                  </w14:solidFill>
                </w14:textFill>
              </w:rPr>
            </w:pPr>
            <w:r>
              <w:rPr>
                <w:rFonts w:hint="eastAsia" w:ascii="仿宋_GB2312" w:hAnsi="仿宋_GB2312" w:eastAsia="仿宋_GB2312" w:cs="仿宋_GB2312"/>
                <w:color w:val="000000" w:themeColor="text1"/>
                <w:sz w:val="24"/>
                <w14:textFill>
                  <w14:solidFill>
                    <w14:schemeClr w14:val="tx1"/>
                  </w14:solidFill>
                </w14:textFill>
              </w:rPr>
              <w:t>单位法人代表（签字）：</w:t>
            </w:r>
          </w:p>
          <w:p>
            <w:pPr>
              <w:wordWrap/>
              <w:snapToGrid w:val="0"/>
              <w:spacing w:line="360" w:lineRule="auto"/>
              <w:ind w:firstLine="600"/>
              <w:jc w:val="left"/>
              <w:rPr>
                <w:rFonts w:hint="default" w:ascii="仿宋_GB2312" w:hAnsi="仿宋_GB2312" w:eastAsia="仿宋_GB2312" w:cs="仿宋_GB2312"/>
                <w:sz w:val="24"/>
                <w:lang w:val="en-US" w:eastAsia="zh-CN"/>
              </w:rPr>
            </w:pPr>
            <w:r>
              <w:rPr>
                <w:rFonts w:hint="eastAsia" w:ascii="仿宋_GB2312" w:hAnsi="仿宋_GB2312" w:eastAsia="仿宋_GB2312" w:cs="仿宋_GB2312"/>
                <w:color w:val="000000" w:themeColor="text1"/>
                <w:sz w:val="24"/>
                <w14:textFill>
                  <w14:solidFill>
                    <w14:schemeClr w14:val="tx1"/>
                  </w14:solidFill>
                </w14:textFill>
              </w:rPr>
              <w:t>年   月   日</w:t>
            </w:r>
          </w:p>
        </w:tc>
      </w:tr>
    </w:tbl>
    <w:p>
      <w:pPr>
        <w:rPr>
          <w:rFonts w:hint="eastAsia" w:ascii="仿宋_GB2312" w:eastAsia="仿宋_GB2312"/>
          <w:color w:val="000000" w:themeColor="text1"/>
          <w:sz w:val="32"/>
          <w:szCs w:val="32"/>
          <w14:textFill>
            <w14:solidFill>
              <w14:schemeClr w14:val="tx1"/>
            </w14:solidFill>
          </w14:textFill>
        </w:rPr>
        <w:sectPr>
          <w:pgSz w:w="11906" w:h="16838"/>
          <w:pgMar w:top="1440" w:right="1803" w:bottom="1440" w:left="1803" w:header="851" w:footer="992" w:gutter="0"/>
          <w:pgNumType w:fmt="numberInDash"/>
          <w:cols w:space="425" w:num="1"/>
          <w:docGrid w:type="lines" w:linePitch="312" w:charSpace="0"/>
        </w:sectPr>
      </w:pPr>
      <w:r>
        <w:rPr>
          <w:rFonts w:hint="eastAsia" w:ascii="仿宋_GB2312" w:eastAsia="仿宋_GB2312"/>
          <w:sz w:val="32"/>
          <w:szCs w:val="32"/>
        </w:rPr>
        <w:br w:type="page"/>
      </w:r>
    </w:p>
    <w:p>
      <w:pP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附录2</w:t>
      </w: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tbl>
      <w:tblPr>
        <w:tblStyle w:val="14"/>
        <w:tblW w:w="52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6" w:hRule="atLeast"/>
          <w:jc w:val="center"/>
        </w:trPr>
        <w:tc>
          <w:tcPr>
            <w:tcW w:w="5220" w:type="dxa"/>
            <w:tcBorders>
              <w:top w:val="nil"/>
              <w:left w:val="nil"/>
              <w:bottom w:val="nil"/>
              <w:right w:val="nil"/>
            </w:tcBorders>
            <w:vAlign w:val="center"/>
          </w:tcPr>
          <w:p>
            <w:pPr>
              <w:pStyle w:val="9"/>
              <w:rPr>
                <w:b w:val="0"/>
                <w:color w:val="auto"/>
                <w:szCs w:val="28"/>
              </w:rPr>
            </w:pPr>
            <w:r>
              <w:rPr>
                <w:rFonts w:hint="eastAsia"/>
                <w:b w:val="0"/>
                <w:color w:val="auto"/>
                <w:szCs w:val="28"/>
              </w:rPr>
              <w:t>关于</w:t>
            </w:r>
            <w:r>
              <w:rPr>
                <w:b w:val="0"/>
                <w:color w:val="auto"/>
                <w:szCs w:val="28"/>
              </w:rPr>
              <w:t>深圳市</w:t>
            </w:r>
            <w:r>
              <w:rPr>
                <w:rFonts w:hint="eastAsia"/>
                <w:b w:val="0"/>
                <w:color w:val="auto"/>
                <w:szCs w:val="28"/>
              </w:rPr>
              <w:t>××××</w:t>
            </w:r>
            <w:r>
              <w:rPr>
                <w:b w:val="0"/>
                <w:color w:val="auto"/>
                <w:szCs w:val="28"/>
              </w:rPr>
              <w:t>有限公司</w:t>
            </w:r>
          </w:p>
          <w:p>
            <w:pPr>
              <w:snapToGrid w:val="0"/>
              <w:spacing w:before="156" w:beforeLines="50" w:line="360" w:lineRule="auto"/>
              <w:jc w:val="center"/>
              <w:rPr>
                <w:rFonts w:eastAsia="仿宋_GB2312"/>
                <w:bCs/>
                <w:color w:val="auto"/>
                <w:sz w:val="28"/>
                <w:szCs w:val="28"/>
              </w:rPr>
            </w:pPr>
            <w:r>
              <w:rPr>
                <w:rFonts w:hint="eastAsia" w:eastAsia="仿宋_GB2312"/>
                <w:bCs/>
                <w:color w:val="auto"/>
                <w:sz w:val="28"/>
                <w:szCs w:val="28"/>
                <w:lang w:val="en-GB"/>
              </w:rPr>
              <w:t>××项目投资的</w:t>
            </w:r>
          </w:p>
          <w:p>
            <w:pPr>
              <w:snapToGrid w:val="0"/>
              <w:spacing w:before="156" w:beforeLines="50" w:line="360" w:lineRule="auto"/>
              <w:jc w:val="center"/>
              <w:rPr>
                <w:rFonts w:eastAsia="黑体"/>
                <w:bCs/>
                <w:color w:val="auto"/>
                <w:sz w:val="32"/>
                <w:szCs w:val="32"/>
              </w:rPr>
            </w:pPr>
            <w:r>
              <w:rPr>
                <w:rFonts w:hint="eastAsia" w:eastAsia="黑体"/>
                <w:bCs/>
                <w:color w:val="auto"/>
                <w:sz w:val="32"/>
                <w:szCs w:val="32"/>
              </w:rPr>
              <w:t>专 项 审 计</w:t>
            </w:r>
            <w:r>
              <w:rPr>
                <w:rFonts w:eastAsia="黑体"/>
                <w:bCs/>
                <w:color w:val="auto"/>
                <w:sz w:val="32"/>
                <w:szCs w:val="32"/>
              </w:rPr>
              <w:t>报 告</w:t>
            </w:r>
          </w:p>
        </w:tc>
      </w:tr>
    </w:tbl>
    <w:p>
      <w:pPr>
        <w:snapToGrid w:val="0"/>
        <w:spacing w:line="360" w:lineRule="auto"/>
        <w:jc w:val="center"/>
        <w:rPr>
          <w:rFonts w:hint="eastAsia"/>
          <w:color w:val="000000" w:themeColor="text1"/>
          <w:szCs w:val="21"/>
          <w14:textFill>
            <w14:solidFill>
              <w14:schemeClr w14:val="tx1"/>
            </w14:solidFill>
          </w14:textFill>
        </w:rPr>
      </w:pPr>
    </w:p>
    <w:p>
      <w:pPr>
        <w:snapToGrid w:val="0"/>
        <w:spacing w:line="360" w:lineRule="auto"/>
        <w:jc w:val="center"/>
        <w:rPr>
          <w:rFonts w:hint="eastAsia"/>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both"/>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tbl>
      <w:tblPr>
        <w:tblStyle w:val="14"/>
        <w:tblW w:w="8460" w:type="dxa"/>
        <w:tblInd w:w="108" w:type="dxa"/>
        <w:tblLayout w:type="fixed"/>
        <w:tblCellMar>
          <w:top w:w="0" w:type="dxa"/>
          <w:left w:w="108" w:type="dxa"/>
          <w:bottom w:w="0" w:type="dxa"/>
          <w:right w:w="108" w:type="dxa"/>
        </w:tblCellMar>
      </w:tblPr>
      <w:tblGrid>
        <w:gridCol w:w="5220"/>
        <w:gridCol w:w="1947"/>
        <w:gridCol w:w="1293"/>
      </w:tblGrid>
      <w:tr>
        <w:tblPrEx>
          <w:tblLayout w:type="fixed"/>
          <w:tblCellMar>
            <w:top w:w="0" w:type="dxa"/>
            <w:left w:w="108" w:type="dxa"/>
            <w:bottom w:w="0" w:type="dxa"/>
            <w:right w:w="108" w:type="dxa"/>
          </w:tblCellMar>
        </w:tblPrEx>
        <w:trPr>
          <w:cantSplit/>
        </w:trPr>
        <w:tc>
          <w:tcPr>
            <w:tcW w:w="5220" w:type="dxa"/>
            <w:tcBorders>
              <w:bottom w:val="single" w:color="auto" w:sz="4" w:space="0"/>
            </w:tcBorders>
          </w:tcPr>
          <w:p>
            <w:pPr>
              <w:spacing w:after="156" w:afterLines="50" w:line="520" w:lineRule="exact"/>
              <w:jc w:val="center"/>
              <w:rPr>
                <w:rFonts w:eastAsia="黑体"/>
                <w:color w:val="000000" w:themeColor="text1"/>
                <w:szCs w:val="21"/>
                <w14:textFill>
                  <w14:solidFill>
                    <w14:schemeClr w14:val="tx1"/>
                  </w14:solidFill>
                </w14:textFill>
              </w:rPr>
            </w:pPr>
            <w:r>
              <w:rPr>
                <w:rFonts w:eastAsia="黑体"/>
                <w:bCs/>
                <w:color w:val="000000" w:themeColor="text1"/>
                <w:szCs w:val="21"/>
                <w14:textFill>
                  <w14:solidFill>
                    <w14:schemeClr w14:val="tx1"/>
                  </w14:solidFill>
                </w14:textFill>
              </w:rPr>
              <w:t>目录</w:t>
            </w:r>
          </w:p>
        </w:tc>
        <w:tc>
          <w:tcPr>
            <w:tcW w:w="1947" w:type="dxa"/>
          </w:tcPr>
          <w:p>
            <w:pPr>
              <w:spacing w:after="156" w:afterLines="50" w:line="520" w:lineRule="exact"/>
              <w:rPr>
                <w:color w:val="000000" w:themeColor="text1"/>
                <w:szCs w:val="21"/>
                <w14:textFill>
                  <w14:solidFill>
                    <w14:schemeClr w14:val="tx1"/>
                  </w14:solidFill>
                </w14:textFill>
              </w:rPr>
            </w:pPr>
          </w:p>
        </w:tc>
        <w:tc>
          <w:tcPr>
            <w:tcW w:w="1293" w:type="dxa"/>
            <w:tcBorders>
              <w:bottom w:val="single" w:color="auto" w:sz="4" w:space="0"/>
            </w:tcBorders>
          </w:tcPr>
          <w:p>
            <w:pPr>
              <w:tabs>
                <w:tab w:val="left" w:pos="207"/>
              </w:tabs>
              <w:spacing w:after="156" w:afterLines="50" w:line="520" w:lineRule="exact"/>
              <w:ind w:right="-107" w:rightChars="-51" w:hanging="31"/>
              <w:jc w:val="center"/>
              <w:rPr>
                <w:rFonts w:eastAsia="黑体"/>
                <w:bCs/>
                <w:color w:val="000000" w:themeColor="text1"/>
                <w:szCs w:val="21"/>
                <w14:textFill>
                  <w14:solidFill>
                    <w14:schemeClr w14:val="tx1"/>
                  </w14:solidFill>
                </w14:textFill>
              </w:rPr>
            </w:pPr>
            <w:r>
              <w:rPr>
                <w:rFonts w:eastAsia="黑体"/>
                <w:bCs/>
                <w:color w:val="000000" w:themeColor="text1"/>
                <w:szCs w:val="21"/>
                <w14:textFill>
                  <w14:solidFill>
                    <w14:schemeClr w14:val="tx1"/>
                  </w14:solidFill>
                </w14:textFill>
              </w:rPr>
              <w:t>页数</w:t>
            </w:r>
          </w:p>
        </w:tc>
      </w:tr>
      <w:tr>
        <w:tblPrEx>
          <w:tblLayout w:type="fixed"/>
          <w:tblCellMar>
            <w:top w:w="0" w:type="dxa"/>
            <w:left w:w="108" w:type="dxa"/>
            <w:bottom w:w="0" w:type="dxa"/>
            <w:right w:w="108" w:type="dxa"/>
          </w:tblCellMar>
        </w:tblPrEx>
        <w:trPr>
          <w:cantSplit/>
        </w:trPr>
        <w:tc>
          <w:tcPr>
            <w:tcW w:w="5220" w:type="dxa"/>
          </w:tcPr>
          <w:p>
            <w:pPr>
              <w:spacing w:line="480" w:lineRule="auto"/>
              <w:rPr>
                <w:rFonts w:eastAsia="黑体"/>
                <w:bCs/>
                <w:color w:val="000000" w:themeColor="text1"/>
                <w:szCs w:val="21"/>
                <w14:textFill>
                  <w14:solidFill>
                    <w14:schemeClr w14:val="tx1"/>
                  </w14:solidFill>
                </w14:textFill>
              </w:rPr>
            </w:pPr>
            <w:r>
              <w:rPr>
                <w:rFonts w:eastAsia="黑体"/>
                <w:bCs/>
                <w:color w:val="000000" w:themeColor="text1"/>
                <w:szCs w:val="21"/>
                <w14:textFill>
                  <w14:solidFill>
                    <w14:schemeClr w14:val="tx1"/>
                  </w14:solidFill>
                </w14:textFill>
              </w:rPr>
              <w:t>一、</w:t>
            </w:r>
            <w:r>
              <w:rPr>
                <w:rFonts w:hint="eastAsia" w:eastAsia="黑体"/>
                <w:bCs/>
                <w:color w:val="000000" w:themeColor="text1"/>
                <w:szCs w:val="21"/>
                <w14:textFill>
                  <w14:solidFill>
                    <w14:schemeClr w14:val="tx1"/>
                  </w14:solidFill>
                </w14:textFill>
              </w:rPr>
              <w:t>××项目投资专项审计报告</w:t>
            </w:r>
          </w:p>
        </w:tc>
        <w:tc>
          <w:tcPr>
            <w:tcW w:w="1947" w:type="dxa"/>
          </w:tcPr>
          <w:p>
            <w:pPr>
              <w:spacing w:line="480" w:lineRule="auto"/>
              <w:rPr>
                <w:b/>
                <w:bCs/>
                <w:color w:val="000000" w:themeColor="text1"/>
                <w:szCs w:val="21"/>
                <w14:textFill>
                  <w14:solidFill>
                    <w14:schemeClr w14:val="tx1"/>
                  </w14:solidFill>
                </w14:textFill>
              </w:rPr>
            </w:pPr>
          </w:p>
        </w:tc>
        <w:tc>
          <w:tcPr>
            <w:tcW w:w="1293" w:type="dxa"/>
            <w:tcBorders>
              <w:top w:val="single" w:color="auto" w:sz="4" w:space="0"/>
            </w:tcBorders>
          </w:tcPr>
          <w:p>
            <w:pPr>
              <w:tabs>
                <w:tab w:val="left" w:pos="207"/>
              </w:tabs>
              <w:spacing w:line="480" w:lineRule="auto"/>
              <w:ind w:hanging="31"/>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cantSplit/>
          <w:trHeight w:val="323" w:hRule="atLeast"/>
        </w:trPr>
        <w:tc>
          <w:tcPr>
            <w:tcW w:w="5220" w:type="dxa"/>
          </w:tcPr>
          <w:p>
            <w:pPr>
              <w:tabs>
                <w:tab w:val="left" w:pos="879"/>
              </w:tabs>
              <w:spacing w:before="156" w:beforeLines="50" w:after="156" w:afterLines="50" w:line="300" w:lineRule="exact"/>
              <w:rPr>
                <w:rFonts w:eastAsia="黑体"/>
                <w:bCs/>
                <w:color w:val="000000" w:themeColor="text1"/>
                <w:szCs w:val="21"/>
                <w14:textFill>
                  <w14:solidFill>
                    <w14:schemeClr w14:val="tx1"/>
                  </w14:solidFill>
                </w14:textFill>
              </w:rPr>
            </w:pPr>
            <w:r>
              <w:rPr>
                <w:rFonts w:eastAsia="黑体"/>
                <w:bCs/>
                <w:color w:val="000000" w:themeColor="text1"/>
                <w:szCs w:val="21"/>
                <w14:textFill>
                  <w14:solidFill>
                    <w14:schemeClr w14:val="tx1"/>
                  </w14:solidFill>
                </w14:textFill>
              </w:rPr>
              <w:t>二、深圳市</w:t>
            </w:r>
            <w:r>
              <w:rPr>
                <w:rFonts w:hint="eastAsia" w:eastAsia="黑体"/>
                <w:bCs/>
                <w:color w:val="000000" w:themeColor="text1"/>
                <w:szCs w:val="21"/>
                <w14:textFill>
                  <w14:solidFill>
                    <w14:schemeClr w14:val="tx1"/>
                  </w14:solidFill>
                </w14:textFill>
              </w:rPr>
              <w:t>××××</w:t>
            </w:r>
            <w:r>
              <w:rPr>
                <w:rFonts w:eastAsia="黑体"/>
                <w:bCs/>
                <w:color w:val="000000" w:themeColor="text1"/>
                <w:szCs w:val="21"/>
                <w14:textFill>
                  <w14:solidFill>
                    <w14:schemeClr w14:val="tx1"/>
                  </w14:solidFill>
                </w14:textFill>
              </w:rPr>
              <w:t>有限公司</w:t>
            </w:r>
          </w:p>
          <w:p>
            <w:pPr>
              <w:tabs>
                <w:tab w:val="left" w:pos="879"/>
              </w:tabs>
              <w:spacing w:before="156" w:beforeLines="50" w:after="156" w:afterLines="50" w:line="300" w:lineRule="exact"/>
              <w:ind w:left="430" w:leftChars="205"/>
              <w:rPr>
                <w:rFonts w:eastAsia="黑体"/>
                <w:bCs/>
                <w:color w:val="000000" w:themeColor="text1"/>
                <w:szCs w:val="21"/>
                <w14:textFill>
                  <w14:solidFill>
                    <w14:schemeClr w14:val="tx1"/>
                  </w14:solidFill>
                </w14:textFill>
              </w:rPr>
            </w:pPr>
            <w:r>
              <w:rPr>
                <w:rFonts w:eastAsia="黑体"/>
                <w:bCs/>
                <w:color w:val="000000" w:themeColor="text1"/>
                <w:szCs w:val="21"/>
                <w14:textFill>
                  <w14:solidFill>
                    <w14:schemeClr w14:val="tx1"/>
                  </w14:solidFill>
                </w14:textFill>
              </w:rPr>
              <w:t>关于</w:t>
            </w:r>
            <w:r>
              <w:rPr>
                <w:rFonts w:hint="eastAsia" w:eastAsia="黑体"/>
                <w:bCs/>
                <w:color w:val="000000" w:themeColor="text1"/>
                <w:szCs w:val="21"/>
                <w14:textFill>
                  <w14:solidFill>
                    <w14:schemeClr w14:val="tx1"/>
                  </w14:solidFill>
                </w14:textFill>
              </w:rPr>
              <w:t>××项目投资</w:t>
            </w:r>
            <w:r>
              <w:rPr>
                <w:rFonts w:eastAsia="黑体"/>
                <w:bCs/>
                <w:color w:val="000000" w:themeColor="text1"/>
                <w:szCs w:val="21"/>
                <w14:textFill>
                  <w14:solidFill>
                    <w14:schemeClr w14:val="tx1"/>
                  </w14:solidFill>
                </w14:textFill>
              </w:rPr>
              <w:t>情况报告</w:t>
            </w:r>
          </w:p>
        </w:tc>
        <w:tc>
          <w:tcPr>
            <w:tcW w:w="1947" w:type="dxa"/>
          </w:tcPr>
          <w:p>
            <w:pPr>
              <w:tabs>
                <w:tab w:val="left" w:pos="879"/>
              </w:tabs>
              <w:spacing w:line="480" w:lineRule="auto"/>
              <w:rPr>
                <w:b/>
                <w:bCs/>
                <w:color w:val="000000" w:themeColor="text1"/>
                <w:szCs w:val="21"/>
                <w14:textFill>
                  <w14:solidFill>
                    <w14:schemeClr w14:val="tx1"/>
                  </w14:solidFill>
                </w14:textFill>
              </w:rPr>
            </w:pPr>
          </w:p>
        </w:tc>
        <w:tc>
          <w:tcPr>
            <w:tcW w:w="1293" w:type="dxa"/>
            <w:vAlign w:val="center"/>
          </w:tcPr>
          <w:p>
            <w:pPr>
              <w:tabs>
                <w:tab w:val="left" w:pos="207"/>
                <w:tab w:val="left" w:pos="879"/>
              </w:tabs>
              <w:spacing w:line="480" w:lineRule="auto"/>
              <w:ind w:hanging="31"/>
              <w:jc w:val="center"/>
              <w:rPr>
                <w:color w:val="000000" w:themeColor="text1"/>
                <w:szCs w:val="21"/>
                <w14:textFill>
                  <w14:solidFill>
                    <w14:schemeClr w14:val="tx1"/>
                  </w14:solidFill>
                </w14:textFill>
              </w:rPr>
            </w:pPr>
          </w:p>
        </w:tc>
      </w:tr>
      <w:tr>
        <w:tblPrEx>
          <w:tblLayout w:type="fixed"/>
          <w:tblCellMar>
            <w:top w:w="0" w:type="dxa"/>
            <w:left w:w="108" w:type="dxa"/>
            <w:bottom w:w="0" w:type="dxa"/>
            <w:right w:w="108" w:type="dxa"/>
          </w:tblCellMar>
        </w:tblPrEx>
        <w:trPr>
          <w:cantSplit/>
          <w:trHeight w:val="323" w:hRule="atLeast"/>
        </w:trPr>
        <w:tc>
          <w:tcPr>
            <w:tcW w:w="5220" w:type="dxa"/>
          </w:tcPr>
          <w:p>
            <w:pPr>
              <w:tabs>
                <w:tab w:val="left" w:pos="879"/>
              </w:tabs>
              <w:spacing w:line="480" w:lineRule="auto"/>
              <w:rPr>
                <w:rFonts w:eastAsia="黑体"/>
                <w:bCs/>
                <w:color w:val="000000" w:themeColor="text1"/>
                <w:szCs w:val="21"/>
                <w14:textFill>
                  <w14:solidFill>
                    <w14:schemeClr w14:val="tx1"/>
                  </w14:solidFill>
                </w14:textFill>
              </w:rPr>
            </w:pPr>
            <w:r>
              <w:rPr>
                <w:rFonts w:eastAsia="黑体"/>
                <w:bCs/>
                <w:color w:val="000000" w:themeColor="text1"/>
                <w:szCs w:val="21"/>
                <w14:textFill>
                  <w14:solidFill>
                    <w14:schemeClr w14:val="tx1"/>
                  </w14:solidFill>
                </w14:textFill>
              </w:rPr>
              <w:t>三、</w:t>
            </w:r>
            <w:r>
              <w:rPr>
                <w:rFonts w:hint="eastAsia" w:eastAsia="黑体"/>
                <w:bCs/>
                <w:color w:val="000000" w:themeColor="text1"/>
                <w:szCs w:val="21"/>
                <w14:textFill>
                  <w14:solidFill>
                    <w14:schemeClr w14:val="tx1"/>
                  </w14:solidFill>
                </w14:textFill>
              </w:rPr>
              <w:t>审计</w:t>
            </w:r>
            <w:r>
              <w:rPr>
                <w:rFonts w:eastAsia="黑体"/>
                <w:bCs/>
                <w:color w:val="000000" w:themeColor="text1"/>
                <w:szCs w:val="21"/>
                <w14:textFill>
                  <w14:solidFill>
                    <w14:schemeClr w14:val="tx1"/>
                  </w14:solidFill>
                </w14:textFill>
              </w:rPr>
              <w:t>机构营业执照及执业许可证复印件</w:t>
            </w:r>
          </w:p>
        </w:tc>
        <w:tc>
          <w:tcPr>
            <w:tcW w:w="1947" w:type="dxa"/>
          </w:tcPr>
          <w:p>
            <w:pPr>
              <w:tabs>
                <w:tab w:val="left" w:pos="879"/>
              </w:tabs>
              <w:spacing w:line="480" w:lineRule="auto"/>
              <w:rPr>
                <w:b/>
                <w:bCs/>
                <w:color w:val="000000" w:themeColor="text1"/>
                <w:szCs w:val="21"/>
                <w14:textFill>
                  <w14:solidFill>
                    <w14:schemeClr w14:val="tx1"/>
                  </w14:solidFill>
                </w14:textFill>
              </w:rPr>
            </w:pPr>
          </w:p>
        </w:tc>
        <w:tc>
          <w:tcPr>
            <w:tcW w:w="1293" w:type="dxa"/>
          </w:tcPr>
          <w:p>
            <w:pPr>
              <w:tabs>
                <w:tab w:val="left" w:pos="207"/>
                <w:tab w:val="left" w:pos="879"/>
              </w:tabs>
              <w:spacing w:line="480" w:lineRule="auto"/>
              <w:ind w:hanging="31"/>
              <w:jc w:val="center"/>
              <w:rPr>
                <w:color w:val="000000" w:themeColor="text1"/>
                <w:szCs w:val="21"/>
                <w14:textFill>
                  <w14:solidFill>
                    <w14:schemeClr w14:val="tx1"/>
                  </w14:solidFill>
                </w14:textFill>
              </w:rPr>
            </w:pPr>
          </w:p>
        </w:tc>
      </w:tr>
    </w:tbl>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jc w:val="center"/>
        <w:rPr>
          <w:color w:val="000000" w:themeColor="text1"/>
          <w:szCs w:val="21"/>
          <w14:textFill>
            <w14:solidFill>
              <w14:schemeClr w14:val="tx1"/>
            </w14:solidFill>
          </w14:textFill>
        </w:rPr>
      </w:pPr>
    </w:p>
    <w:p>
      <w:pPr>
        <w:snapToGrid w:val="0"/>
        <w:spacing w:line="360" w:lineRule="auto"/>
        <w:rPr>
          <w:b/>
          <w:bCs/>
          <w:color w:val="000000" w:themeColor="text1"/>
          <w:sz w:val="20"/>
          <w:szCs w:val="21"/>
          <w14:textFill>
            <w14:solidFill>
              <w14:schemeClr w14:val="tx1"/>
            </w14:solidFill>
          </w14:textFill>
        </w:rPr>
      </w:pPr>
    </w:p>
    <w:p>
      <w:pPr>
        <w:snapToGrid w:val="0"/>
        <w:spacing w:line="360" w:lineRule="auto"/>
        <w:rPr>
          <w:b/>
          <w:bCs/>
          <w:color w:val="000000" w:themeColor="text1"/>
          <w:sz w:val="20"/>
          <w:szCs w:val="21"/>
          <w14:textFill>
            <w14:solidFill>
              <w14:schemeClr w14:val="tx1"/>
            </w14:solidFill>
          </w14:textFill>
        </w:rPr>
      </w:pPr>
    </w:p>
    <w:p>
      <w:pPr>
        <w:snapToGrid w:val="0"/>
        <w:spacing w:line="360" w:lineRule="auto"/>
        <w:rPr>
          <w:b/>
          <w:bCs/>
          <w:color w:val="000000" w:themeColor="text1"/>
          <w:sz w:val="20"/>
          <w:szCs w:val="21"/>
          <w14:textFill>
            <w14:solidFill>
              <w14:schemeClr w14:val="tx1"/>
            </w14:solidFill>
          </w14:textFill>
        </w:rPr>
      </w:pPr>
    </w:p>
    <w:p>
      <w:pPr>
        <w:snapToGrid w:val="0"/>
        <w:spacing w:before="234" w:beforeLines="75" w:after="156" w:afterLines="50" w:line="400" w:lineRule="atLeast"/>
        <w:jc w:val="center"/>
        <w:rPr>
          <w:rFonts w:eastAsia="黑体"/>
          <w:color w:val="000000" w:themeColor="text1"/>
          <w:sz w:val="28"/>
          <w:szCs w:val="32"/>
          <w14:textFill>
            <w14:solidFill>
              <w14:schemeClr w14:val="tx1"/>
            </w14:solidFill>
          </w14:textFill>
        </w:rPr>
      </w:pPr>
      <w:r>
        <w:rPr>
          <w:rFonts w:hAnsi="Garamond" w:eastAsia="黑体"/>
          <w:color w:val="000000" w:themeColor="text1"/>
          <w:sz w:val="28"/>
          <w:szCs w:val="32"/>
          <w14:textFill>
            <w14:solidFill>
              <w14:schemeClr w14:val="tx1"/>
            </w14:solidFill>
          </w14:textFill>
        </w:rPr>
        <w:t>关于深圳市</w:t>
      </w:r>
      <w:r>
        <w:rPr>
          <w:rFonts w:hint="eastAsia" w:hAnsi="Garamond" w:eastAsia="黑体"/>
          <w:color w:val="000000" w:themeColor="text1"/>
          <w:sz w:val="28"/>
          <w:szCs w:val="32"/>
          <w14:textFill>
            <w14:solidFill>
              <w14:schemeClr w14:val="tx1"/>
            </w14:solidFill>
          </w14:textFill>
        </w:rPr>
        <w:t>××××</w:t>
      </w:r>
      <w:r>
        <w:rPr>
          <w:rFonts w:hAnsi="Garamond" w:eastAsia="黑体"/>
          <w:color w:val="000000" w:themeColor="text1"/>
          <w:sz w:val="28"/>
          <w:szCs w:val="32"/>
          <w14:textFill>
            <w14:solidFill>
              <w14:schemeClr w14:val="tx1"/>
            </w14:solidFill>
          </w14:textFill>
        </w:rPr>
        <w:t>有限公司</w:t>
      </w:r>
    </w:p>
    <w:p>
      <w:pPr>
        <w:snapToGrid w:val="0"/>
        <w:spacing w:before="234" w:beforeLines="75" w:after="156" w:afterLines="50" w:line="400" w:lineRule="atLeast"/>
        <w:jc w:val="center"/>
        <w:rPr>
          <w:rFonts w:eastAsia="黑体"/>
          <w:color w:val="000000" w:themeColor="text1"/>
          <w:sz w:val="28"/>
          <w:szCs w:val="32"/>
          <w14:textFill>
            <w14:solidFill>
              <w14:schemeClr w14:val="tx1"/>
            </w14:solidFill>
          </w14:textFill>
        </w:rPr>
      </w:pPr>
      <w:r>
        <w:rPr>
          <w:rFonts w:hint="eastAsia" w:hAnsi="Garamond" w:eastAsia="黑体"/>
          <w:color w:val="000000" w:themeColor="text1"/>
          <w:sz w:val="28"/>
          <w:szCs w:val="32"/>
          <w14:textFill>
            <w14:solidFill>
              <w14:schemeClr w14:val="tx1"/>
            </w14:solidFill>
          </w14:textFill>
        </w:rPr>
        <w:t>××项目投资专项审计报告</w:t>
      </w:r>
    </w:p>
    <w:p>
      <w:pPr>
        <w:wordWrap w:val="0"/>
        <w:snapToGrid w:val="0"/>
        <w:spacing w:before="234" w:beforeLines="75" w:after="156" w:afterLines="50" w:line="400" w:lineRule="atLeast"/>
        <w:jc w:val="right"/>
        <w:rPr>
          <w:rFonts w:eastAsia="黑体"/>
          <w:color w:val="000000" w:themeColor="text1"/>
          <w:szCs w:val="21"/>
          <w14:textFill>
            <w14:solidFill>
              <w14:schemeClr w14:val="tx1"/>
            </w14:solidFill>
          </w14:textFill>
        </w:rPr>
      </w:pPr>
      <w:r>
        <w:rPr>
          <w:rFonts w:hint="eastAsia" w:eastAsia="黑体"/>
          <w:color w:val="000000" w:themeColor="text1"/>
          <w:szCs w:val="21"/>
          <w14:textFill>
            <w14:solidFill>
              <w14:schemeClr w14:val="tx1"/>
            </w14:solidFill>
          </w14:textFill>
        </w:rPr>
        <w:t xml:space="preserve"> ××字[201×]×××</w:t>
      </w:r>
      <w:r>
        <w:rPr>
          <w:rFonts w:eastAsia="黑体"/>
          <w:color w:val="000000" w:themeColor="text1"/>
          <w:szCs w:val="21"/>
          <w14:textFill>
            <w14:solidFill>
              <w14:schemeClr w14:val="tx1"/>
            </w14:solidFill>
          </w14:textFill>
        </w:rPr>
        <w:t xml:space="preserve"> </w:t>
      </w:r>
    </w:p>
    <w:p>
      <w:pPr>
        <w:snapToGrid w:val="0"/>
        <w:spacing w:before="234" w:beforeLines="75" w:after="156" w:afterLines="50" w:line="400" w:lineRule="atLeast"/>
        <w:rPr>
          <w:rFonts w:ascii="黑体" w:eastAsia="黑体"/>
          <w:bCs/>
          <w:color w:val="000000" w:themeColor="text1"/>
          <w:szCs w:val="21"/>
          <w14:textFill>
            <w14:solidFill>
              <w14:schemeClr w14:val="tx1"/>
            </w14:solidFill>
          </w14:textFill>
        </w:rPr>
      </w:pPr>
      <w:r>
        <w:rPr>
          <w:rFonts w:hint="eastAsia" w:ascii="黑体" w:eastAsia="黑体"/>
          <w:bCs/>
          <w:color w:val="000000" w:themeColor="text1"/>
          <w:szCs w:val="21"/>
          <w14:textFill>
            <w14:solidFill>
              <w14:schemeClr w14:val="tx1"/>
            </w14:solidFill>
          </w14:textFill>
        </w:rPr>
        <w:t>深圳市××××有限公司：</w:t>
      </w:r>
    </w:p>
    <w:p>
      <w:pPr>
        <w:autoSpaceDE w:val="0"/>
        <w:autoSpaceDN w:val="0"/>
        <w:adjustRightInd w:val="0"/>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根据《深圳市建筑节能发展专项资金管理办法》（深建规（2018）6号）的要求，</w:t>
      </w:r>
      <w:r>
        <w:rPr>
          <w:rFonts w:hAnsi="Garamond"/>
          <w:color w:val="000000" w:themeColor="text1"/>
          <w:szCs w:val="21"/>
          <w14:textFill>
            <w14:solidFill>
              <w14:schemeClr w14:val="tx1"/>
            </w14:solidFill>
          </w14:textFill>
        </w:rPr>
        <w:t>我们接受委托，</w:t>
      </w:r>
      <w:r>
        <w:rPr>
          <w:rFonts w:hint="eastAsia" w:hAnsi="Garamond"/>
          <w:color w:val="000000" w:themeColor="text1"/>
          <w:szCs w:val="21"/>
          <w14:textFill>
            <w14:solidFill>
              <w14:schemeClr w14:val="tx1"/>
            </w14:solidFill>
          </w14:textFill>
        </w:rPr>
        <w:t>对深圳市××××</w:t>
      </w:r>
      <w:r>
        <w:rPr>
          <w:rFonts w:hAnsi="Garamond"/>
          <w:color w:val="000000" w:themeColor="text1"/>
          <w:szCs w:val="21"/>
          <w14:textFill>
            <w14:solidFill>
              <w14:schemeClr w14:val="tx1"/>
            </w14:solidFill>
          </w14:textFill>
        </w:rPr>
        <w:t>有限公司（以下简称</w:t>
      </w:r>
      <w:r>
        <w:rPr>
          <w:rFonts w:hint="eastAsia" w:hAnsi="Garamond"/>
          <w:color w:val="000000" w:themeColor="text1"/>
          <w:szCs w:val="21"/>
          <w14:textFill>
            <w14:solidFill>
              <w14:schemeClr w14:val="tx1"/>
            </w14:solidFill>
          </w14:textFill>
        </w:rPr>
        <w:t>××</w:t>
      </w:r>
      <w:r>
        <w:rPr>
          <w:rFonts w:hAnsi="Garamond"/>
          <w:color w:val="000000" w:themeColor="text1"/>
          <w:szCs w:val="21"/>
          <w14:textFill>
            <w14:solidFill>
              <w14:schemeClr w14:val="tx1"/>
            </w14:solidFill>
          </w14:textFill>
        </w:rPr>
        <w:t>公司）</w:t>
      </w:r>
      <w:r>
        <w:rPr>
          <w:rFonts w:hint="eastAsia" w:hAnsi="Garamond"/>
          <w:color w:val="000000" w:themeColor="text1"/>
          <w:szCs w:val="21"/>
          <w14:textFill>
            <w14:solidFill>
              <w14:schemeClr w14:val="tx1"/>
            </w14:solidFill>
          </w14:textFill>
        </w:rPr>
        <w:t>××项目投资情况进行审计。</w:t>
      </w:r>
    </w:p>
    <w:p>
      <w:pPr>
        <w:autoSpaceDE w:val="0"/>
        <w:autoSpaceDN w:val="0"/>
        <w:adjustRightInd w:val="0"/>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w:t>
      </w:r>
      <w:r>
        <w:rPr>
          <w:rFonts w:hAnsi="Garamond"/>
          <w:color w:val="000000" w:themeColor="text1"/>
          <w:szCs w:val="21"/>
          <w14:textFill>
            <w14:solidFill>
              <w14:schemeClr w14:val="tx1"/>
            </w14:solidFill>
          </w14:textFill>
        </w:rPr>
        <w:t>公司管理层的责任按照</w:t>
      </w:r>
      <w:r>
        <w:rPr>
          <w:rFonts w:hint="eastAsia" w:hAnsi="Garamond"/>
          <w:color w:val="000000" w:themeColor="text1"/>
          <w:szCs w:val="21"/>
          <w14:textFill>
            <w14:solidFill>
              <w14:schemeClr w14:val="tx1"/>
            </w14:solidFill>
          </w14:textFill>
        </w:rPr>
        <w:t>《深圳市循环经济与节能减排管理暂行办法》（深财建（2012）80号）的要求，</w:t>
      </w:r>
      <w:r>
        <w:rPr>
          <w:rFonts w:hAnsi="Garamond"/>
          <w:color w:val="000000" w:themeColor="text1"/>
          <w:szCs w:val="21"/>
          <w14:textFill>
            <w14:solidFill>
              <w14:schemeClr w14:val="tx1"/>
            </w14:solidFill>
          </w14:textFill>
        </w:rPr>
        <w:t>提供真实、合法、完整的相关资料，并保证其内容真实、准确、完整，不存在虚假记录、误导性陈述或重大遗漏。</w:t>
      </w:r>
    </w:p>
    <w:p>
      <w:pPr>
        <w:autoSpaceDE w:val="0"/>
        <w:autoSpaceDN w:val="0"/>
        <w:adjustRightInd w:val="0"/>
        <w:spacing w:before="156" w:beforeLines="50" w:after="156" w:afterLines="50" w:line="460" w:lineRule="exact"/>
        <w:ind w:firstLine="420" w:firstLineChars="200"/>
        <w:rPr>
          <w:color w:val="000000" w:themeColor="text1"/>
          <w:szCs w:val="21"/>
          <w14:textFill>
            <w14:solidFill>
              <w14:schemeClr w14:val="tx1"/>
            </w14:solidFill>
          </w14:textFill>
        </w:rPr>
      </w:pPr>
      <w:r>
        <w:rPr>
          <w:rFonts w:hAnsi="Garamond"/>
          <w:color w:val="000000" w:themeColor="text1"/>
          <w:szCs w:val="21"/>
          <w14:textFill>
            <w14:solidFill>
              <w14:schemeClr w14:val="tx1"/>
            </w14:solidFill>
          </w14:textFill>
        </w:rPr>
        <w:t>我们的责任是在实施鉴证工作的基础上对</w:t>
      </w:r>
      <w:r>
        <w:rPr>
          <w:rFonts w:hint="eastAsia" w:hAnsi="Garamond"/>
          <w:color w:val="000000" w:themeColor="text1"/>
          <w:szCs w:val="21"/>
          <w14:textFill>
            <w14:solidFill>
              <w14:schemeClr w14:val="tx1"/>
            </w14:solidFill>
          </w14:textFill>
        </w:rPr>
        <w:t>XXXXXXX</w:t>
      </w:r>
      <w:r>
        <w:rPr>
          <w:rFonts w:hAnsi="Garamond"/>
          <w:color w:val="000000" w:themeColor="text1"/>
          <w:szCs w:val="21"/>
          <w14:textFill>
            <w14:solidFill>
              <w14:schemeClr w14:val="tx1"/>
            </w14:solidFill>
          </w14:textFill>
        </w:rPr>
        <w:t>管理层编制的上述报告发表意见。我们按照《中国注册会计师其他鉴证业务准则第</w:t>
      </w:r>
      <w:r>
        <w:rPr>
          <w:color w:val="000000" w:themeColor="text1"/>
          <w:szCs w:val="21"/>
          <w14:textFill>
            <w14:solidFill>
              <w14:schemeClr w14:val="tx1"/>
            </w14:solidFill>
          </w14:textFill>
        </w:rPr>
        <w:t>3101</w:t>
      </w:r>
      <w:r>
        <w:rPr>
          <w:rFonts w:hAnsi="Garamond"/>
          <w:color w:val="000000" w:themeColor="text1"/>
          <w:szCs w:val="21"/>
          <w14:textFill>
            <w14:solidFill>
              <w14:schemeClr w14:val="tx1"/>
            </w14:solidFill>
          </w14:textFill>
        </w:rPr>
        <w:t>号</w:t>
      </w:r>
      <w:r>
        <w:rPr>
          <w:color w:val="000000" w:themeColor="text1"/>
          <w:szCs w:val="21"/>
          <w14:textFill>
            <w14:solidFill>
              <w14:schemeClr w14:val="tx1"/>
            </w14:solidFill>
          </w14:textFill>
        </w:rPr>
        <w:t>——</w:t>
      </w:r>
      <w:r>
        <w:rPr>
          <w:rFonts w:hAnsi="Garamond"/>
          <w:color w:val="000000" w:themeColor="text1"/>
          <w:szCs w:val="21"/>
          <w14:textFill>
            <w14:solidFill>
              <w14:schemeClr w14:val="tx1"/>
            </w14:solidFill>
          </w14:textFill>
        </w:rPr>
        <w:t>历史财务信息审计或审阅以外的鉴证业务》的规定执行了</w:t>
      </w:r>
      <w:r>
        <w:rPr>
          <w:rFonts w:hint="eastAsia" w:hAnsi="Garamond"/>
          <w:color w:val="000000" w:themeColor="text1"/>
          <w:szCs w:val="21"/>
          <w14:textFill>
            <w14:solidFill>
              <w14:schemeClr w14:val="tx1"/>
            </w14:solidFill>
          </w14:textFill>
        </w:rPr>
        <w:t>专项审计</w:t>
      </w:r>
      <w:r>
        <w:rPr>
          <w:rFonts w:hAnsi="Garamond"/>
          <w:color w:val="000000" w:themeColor="text1"/>
          <w:szCs w:val="21"/>
          <w14:textFill>
            <w14:solidFill>
              <w14:schemeClr w14:val="tx1"/>
            </w14:solidFill>
          </w14:textFill>
        </w:rPr>
        <w:t>业务。该准则要求我们计划和实施鉴证工作，以对鉴证对象信息是否不存在重大错报获取合理保证。在</w:t>
      </w:r>
      <w:r>
        <w:rPr>
          <w:rFonts w:hint="eastAsia" w:hAnsi="Garamond"/>
          <w:color w:val="000000" w:themeColor="text1"/>
          <w:szCs w:val="21"/>
          <w14:textFill>
            <w14:solidFill>
              <w14:schemeClr w14:val="tx1"/>
            </w14:solidFill>
          </w14:textFill>
        </w:rPr>
        <w:t>专项审计</w:t>
      </w:r>
      <w:r>
        <w:rPr>
          <w:rFonts w:hAnsi="Garamond"/>
          <w:color w:val="000000" w:themeColor="text1"/>
          <w:szCs w:val="21"/>
          <w14:textFill>
            <w14:solidFill>
              <w14:schemeClr w14:val="tx1"/>
            </w14:solidFill>
          </w14:textFill>
        </w:rPr>
        <w:t>过程中，我们进行了审慎调查，实施了包括核查会计记录等我们认为必要的程序，并根据所取得的材料做出职业判断。我们相信，我们的鉴证工作为发表意见提供了合理的基础。</w:t>
      </w:r>
    </w:p>
    <w:p>
      <w:pPr>
        <w:autoSpaceDE w:val="0"/>
        <w:autoSpaceDN w:val="0"/>
        <w:adjustRightInd w:val="0"/>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现将××项目投资情况报告如下：</w:t>
      </w:r>
    </w:p>
    <w:p>
      <w:pPr>
        <w:numPr>
          <w:ilvl w:val="0"/>
          <w:numId w:val="11"/>
        </w:numPr>
        <w:tabs>
          <w:tab w:val="left" w:pos="540"/>
          <w:tab w:val="left" w:pos="900"/>
          <w:tab w:val="clear" w:pos="1245"/>
        </w:tabs>
        <w:spacing w:before="156" w:beforeLines="50" w:after="156" w:afterLines="50" w:line="460" w:lineRule="exact"/>
        <w:ind w:left="0" w:firstLine="420" w:firstLineChars="200"/>
        <w:rPr>
          <w:rFonts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项目概况</w:t>
      </w:r>
    </w:p>
    <w:p>
      <w:pPr>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说明项目承担单位的基本情况：包括项目单位名称、所有制性质、主营业务、地址、法定代表人、项目联系人及联系方式。</w:t>
      </w:r>
    </w:p>
    <w:p>
      <w:pPr>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说明项目情况：包括项目名称、建设地点、项目性质、建设规模及内容、项目建设完成情况。</w:t>
      </w:r>
    </w:p>
    <w:p>
      <w:pPr>
        <w:numPr>
          <w:ilvl w:val="0"/>
          <w:numId w:val="11"/>
        </w:numPr>
        <w:tabs>
          <w:tab w:val="left" w:pos="540"/>
          <w:tab w:val="left" w:pos="900"/>
          <w:tab w:val="clear" w:pos="1245"/>
        </w:tabs>
        <w:spacing w:before="156" w:beforeLines="50" w:after="156" w:afterLines="50" w:line="460" w:lineRule="exact"/>
        <w:ind w:left="0" w:firstLine="420" w:firstLineChars="200"/>
        <w:rPr>
          <w:rFonts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截至201  年  月  日项目投资情况</w:t>
      </w:r>
    </w:p>
    <w:p>
      <w:pPr>
        <w:spacing w:before="156" w:beforeLines="50" w:after="156" w:afterLines="50" w:line="460" w:lineRule="exact"/>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（一）项目投资情况</w:t>
      </w:r>
    </w:p>
    <w:p>
      <w:pPr>
        <w:spacing w:before="156" w:beforeLines="50" w:after="156" w:afterLines="50" w:line="46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截至201 年 月 日止，项目投资情况如下：</w:t>
      </w:r>
    </w:p>
    <w:tbl>
      <w:tblPr>
        <w:tblStyle w:val="14"/>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6"/>
        <w:gridCol w:w="1733"/>
        <w:gridCol w:w="1733"/>
        <w:gridCol w:w="1733"/>
        <w:gridCol w:w="16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trPr>
        <w:tc>
          <w:tcPr>
            <w:tcW w:w="1676" w:type="dxa"/>
            <w:vAlign w:val="center"/>
          </w:tcPr>
          <w:p>
            <w:pPr>
              <w:spacing w:before="0" w:beforeLines="0" w:after="0" w:afterLines="0" w:line="360" w:lineRule="auto"/>
              <w:ind w:firstLine="0" w:firstLineChars="0"/>
              <w:jc w:val="center"/>
              <w:rPr>
                <w:rFonts w:hint="eastAsia" w:ascii="黑体" w:hAnsi="黑体" w:eastAsia="黑体" w:cs="黑体"/>
                <w:b/>
                <w:color w:val="000000" w:themeColor="text1"/>
                <w:szCs w:val="21"/>
                <w14:textFill>
                  <w14:solidFill>
                    <w14:schemeClr w14:val="tx1"/>
                  </w14:solidFill>
                </w14:textFill>
              </w:rPr>
            </w:pPr>
            <w:r>
              <w:rPr>
                <w:rFonts w:hint="eastAsia" w:ascii="黑体" w:hAnsi="黑体" w:eastAsia="黑体" w:cs="黑体"/>
                <w:b/>
                <w:color w:val="000000" w:themeColor="text1"/>
                <w:szCs w:val="21"/>
                <w14:textFill>
                  <w14:solidFill>
                    <w14:schemeClr w14:val="tx1"/>
                  </w14:solidFill>
                </w14:textFill>
              </w:rPr>
              <w:t>项</w:t>
            </w:r>
            <w:r>
              <w:rPr>
                <w:rFonts w:hint="eastAsia" w:ascii="黑体" w:hAnsi="黑体" w:eastAsia="黑体" w:cs="黑体"/>
                <w:b/>
                <w:color w:val="000000" w:themeColor="text1"/>
                <w:szCs w:val="21"/>
                <w:lang w:val="en-US" w:eastAsia="zh-CN"/>
                <w14:textFill>
                  <w14:solidFill>
                    <w14:schemeClr w14:val="tx1"/>
                  </w14:solidFill>
                </w14:textFill>
              </w:rPr>
              <w:t xml:space="preserve">  </w:t>
            </w:r>
            <w:r>
              <w:rPr>
                <w:rFonts w:hint="eastAsia" w:ascii="黑体" w:hAnsi="黑体" w:eastAsia="黑体" w:cs="黑体"/>
                <w:b/>
                <w:color w:val="000000" w:themeColor="text1"/>
                <w:szCs w:val="21"/>
                <w14:textFill>
                  <w14:solidFill>
                    <w14:schemeClr w14:val="tx1"/>
                  </w14:solidFill>
                </w14:textFill>
              </w:rPr>
              <w:t>目</w:t>
            </w:r>
          </w:p>
        </w:tc>
        <w:tc>
          <w:tcPr>
            <w:tcW w:w="1733" w:type="dxa"/>
            <w:vAlign w:val="center"/>
          </w:tcPr>
          <w:p>
            <w:pPr>
              <w:spacing w:before="0" w:beforeLines="0" w:after="0" w:afterLines="0" w:line="360" w:lineRule="auto"/>
              <w:ind w:firstLine="0" w:firstLineChars="0"/>
              <w:jc w:val="center"/>
              <w:rPr>
                <w:rFonts w:hint="eastAsia" w:ascii="黑体" w:hAnsi="黑体" w:eastAsia="黑体" w:cs="黑体"/>
                <w:b/>
                <w:color w:val="000000" w:themeColor="text1"/>
                <w:szCs w:val="21"/>
                <w14:textFill>
                  <w14:solidFill>
                    <w14:schemeClr w14:val="tx1"/>
                  </w14:solidFill>
                </w14:textFill>
              </w:rPr>
            </w:pPr>
            <w:r>
              <w:rPr>
                <w:rFonts w:hint="eastAsia" w:ascii="黑体" w:hAnsi="黑体" w:eastAsia="黑体" w:cs="黑体"/>
                <w:b/>
                <w:color w:val="000000" w:themeColor="text1"/>
                <w:szCs w:val="21"/>
                <w14:textFill>
                  <w14:solidFill>
                    <w14:schemeClr w14:val="tx1"/>
                  </w14:solidFill>
                </w14:textFill>
              </w:rPr>
              <w:t>金额（万元）</w:t>
            </w:r>
          </w:p>
        </w:tc>
        <w:tc>
          <w:tcPr>
            <w:tcW w:w="1733" w:type="dxa"/>
            <w:vAlign w:val="center"/>
          </w:tcPr>
          <w:p>
            <w:pPr>
              <w:spacing w:before="0" w:beforeLines="0" w:after="0" w:afterLines="0" w:line="360" w:lineRule="auto"/>
              <w:ind w:firstLine="0" w:firstLineChars="0"/>
              <w:jc w:val="center"/>
              <w:rPr>
                <w:rFonts w:hint="eastAsia" w:ascii="黑体" w:hAnsi="黑体" w:eastAsia="黑体" w:cs="黑体"/>
                <w:b/>
                <w:color w:val="000000" w:themeColor="text1"/>
                <w:szCs w:val="21"/>
                <w14:textFill>
                  <w14:solidFill>
                    <w14:schemeClr w14:val="tx1"/>
                  </w14:solidFill>
                </w14:textFill>
              </w:rPr>
            </w:pPr>
            <w:r>
              <w:rPr>
                <w:rFonts w:hint="eastAsia" w:ascii="黑体" w:hAnsi="黑体" w:eastAsia="黑体" w:cs="黑体"/>
                <w:b/>
                <w:color w:val="000000" w:themeColor="text1"/>
                <w:szCs w:val="21"/>
                <w14:textFill>
                  <w14:solidFill>
                    <w14:schemeClr w14:val="tx1"/>
                  </w14:solidFill>
                </w14:textFill>
              </w:rPr>
              <w:t>其中：已付款</w:t>
            </w:r>
          </w:p>
        </w:tc>
        <w:tc>
          <w:tcPr>
            <w:tcW w:w="1733" w:type="dxa"/>
            <w:vAlign w:val="center"/>
          </w:tcPr>
          <w:p>
            <w:pPr>
              <w:spacing w:before="0" w:beforeLines="0" w:after="0" w:afterLines="0" w:line="360" w:lineRule="auto"/>
              <w:ind w:firstLine="0" w:firstLineChars="0"/>
              <w:jc w:val="center"/>
              <w:rPr>
                <w:rFonts w:hint="eastAsia" w:ascii="黑体" w:hAnsi="黑体" w:eastAsia="黑体" w:cs="黑体"/>
                <w:b/>
                <w:color w:val="000000" w:themeColor="text1"/>
                <w:szCs w:val="21"/>
                <w14:textFill>
                  <w14:solidFill>
                    <w14:schemeClr w14:val="tx1"/>
                  </w14:solidFill>
                </w14:textFill>
              </w:rPr>
            </w:pPr>
            <w:r>
              <w:rPr>
                <w:rFonts w:hint="eastAsia" w:ascii="黑体" w:hAnsi="黑体" w:eastAsia="黑体" w:cs="黑体"/>
                <w:b/>
                <w:color w:val="000000" w:themeColor="text1"/>
                <w:szCs w:val="21"/>
                <w14:textFill>
                  <w14:solidFill>
                    <w14:schemeClr w14:val="tx1"/>
                  </w14:solidFill>
                </w14:textFill>
              </w:rPr>
              <w:t>其中：尚未付款</w:t>
            </w:r>
          </w:p>
        </w:tc>
        <w:tc>
          <w:tcPr>
            <w:tcW w:w="1624" w:type="dxa"/>
            <w:vAlign w:val="center"/>
          </w:tcPr>
          <w:p>
            <w:pPr>
              <w:spacing w:before="0" w:beforeLines="0" w:after="0" w:afterLines="0" w:line="360" w:lineRule="auto"/>
              <w:ind w:firstLine="0" w:firstLineChars="0"/>
              <w:jc w:val="center"/>
              <w:rPr>
                <w:rFonts w:hint="eastAsia" w:ascii="黑体" w:hAnsi="黑体" w:eastAsia="黑体" w:cs="黑体"/>
                <w:b/>
                <w:color w:val="000000" w:themeColor="text1"/>
                <w:szCs w:val="21"/>
                <w14:textFill>
                  <w14:solidFill>
                    <w14:schemeClr w14:val="tx1"/>
                  </w14:solidFill>
                </w14:textFill>
              </w:rPr>
            </w:pPr>
            <w:r>
              <w:rPr>
                <w:rFonts w:hint="eastAsia" w:ascii="黑体" w:hAnsi="黑体" w:eastAsia="黑体" w:cs="黑体"/>
                <w:b/>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6"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设备投资</w:t>
            </w: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624"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6"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土建投资</w:t>
            </w: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624"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6" w:type="dxa"/>
            <w:vAlign w:val="center"/>
          </w:tcPr>
          <w:p>
            <w:pPr>
              <w:spacing w:before="0" w:beforeLines="0" w:after="0" w:afterLines="0" w:line="360" w:lineRule="auto"/>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624"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6" w:type="dxa"/>
            <w:vAlign w:val="center"/>
          </w:tcPr>
          <w:p>
            <w:pPr>
              <w:spacing w:before="0" w:beforeLines="0" w:after="0" w:afterLines="0" w:line="360" w:lineRule="auto"/>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624"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76"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合计</w:t>
            </w: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733"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c>
          <w:tcPr>
            <w:tcW w:w="1624" w:type="dxa"/>
            <w:vAlign w:val="center"/>
          </w:tcPr>
          <w:p>
            <w:pPr>
              <w:spacing w:before="0" w:beforeLines="0" w:after="0" w:afterLines="0" w:line="360" w:lineRule="auto"/>
              <w:jc w:val="center"/>
              <w:rPr>
                <w:rFonts w:ascii="宋体" w:hAnsi="宋体"/>
                <w:color w:val="000000" w:themeColor="text1"/>
                <w:szCs w:val="21"/>
                <w14:textFill>
                  <w14:solidFill>
                    <w14:schemeClr w14:val="tx1"/>
                  </w14:solidFill>
                </w14:textFill>
              </w:rPr>
            </w:pPr>
          </w:p>
        </w:tc>
      </w:tr>
    </w:tbl>
    <w:p>
      <w:pPr>
        <w:spacing w:before="156" w:beforeLines="50" w:after="156" w:afterLines="50" w:line="46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按申请文件，或批复文件中对项目列明的投资类别，说明截至某基准日投资情况。</w:t>
      </w:r>
    </w:p>
    <w:p>
      <w:pPr>
        <w:spacing w:before="156" w:beforeLines="50" w:after="156" w:afterLines="50" w:line="460" w:lineRule="exact"/>
        <w:ind w:firstLine="422" w:firstLineChars="200"/>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（二）项目投资的核算情况</w:t>
      </w:r>
    </w:p>
    <w:p>
      <w:pPr>
        <w:spacing w:before="156" w:beforeLines="50" w:after="156" w:afterLines="50" w:line="460" w:lineRule="exact"/>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截至201 年 月 日止，××项目投资   万元，××公司在法定财务账簿中分别记载于：固定资产    万元，在建工程    万元，存货   万元，无形资产    万元，开发支出   万元，管理费用   万元。</w:t>
      </w:r>
    </w:p>
    <w:p>
      <w:pPr>
        <w:numPr>
          <w:ilvl w:val="0"/>
          <w:numId w:val="11"/>
        </w:numPr>
        <w:tabs>
          <w:tab w:val="left" w:pos="540"/>
          <w:tab w:val="left" w:pos="900"/>
          <w:tab w:val="clear" w:pos="1245"/>
        </w:tabs>
        <w:spacing w:before="156" w:beforeLines="50" w:after="156" w:afterLines="50" w:line="460" w:lineRule="exact"/>
        <w:ind w:left="0" w:firstLine="420" w:firstLineChars="200"/>
        <w:rPr>
          <w:rFonts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实施××项目投约束条件的落实情况</w:t>
      </w:r>
    </w:p>
    <w:p>
      <w:pPr>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逐项引述发改委或其它批复文件中，对项目投资的约束条件，并说明公司的落实情况</w:t>
      </w:r>
    </w:p>
    <w:p>
      <w:pPr>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p>
    <w:p>
      <w:pPr>
        <w:spacing w:before="156" w:beforeLines="50" w:after="156" w:afterLines="50" w:line="460" w:lineRule="exact"/>
        <w:ind w:firstLine="420" w:firstLineChars="200"/>
        <w:rPr>
          <w:rFonts w:hAnsi="Garamond"/>
          <w:color w:val="000000" w:themeColor="text1"/>
          <w:szCs w:val="21"/>
          <w14:textFill>
            <w14:solidFill>
              <w14:schemeClr w14:val="tx1"/>
            </w14:solidFill>
          </w14:textFill>
        </w:rPr>
      </w:pPr>
      <w:r>
        <w:rPr>
          <w:rFonts w:hAnsi="Garamond"/>
          <w:color w:val="000000" w:themeColor="text1"/>
          <w:szCs w:val="21"/>
          <w14:textFill>
            <w14:solidFill>
              <w14:schemeClr w14:val="tx1"/>
            </w14:solidFill>
          </w14:textFill>
        </w:rPr>
        <w:t>附件：</w:t>
      </w:r>
      <w:r>
        <w:rPr>
          <w:rFonts w:hint="eastAsia" w:hAnsi="Garamond"/>
          <w:color w:val="000000" w:themeColor="text1"/>
          <w:szCs w:val="21"/>
          <w14:textFill>
            <w14:solidFill>
              <w14:schemeClr w14:val="tx1"/>
            </w14:solidFill>
          </w14:textFill>
        </w:rPr>
        <w:t>深圳××××有限公司××投资项目截至201 年 月 日止的设备投资明细表</w:t>
      </w:r>
    </w:p>
    <w:p>
      <w:pPr>
        <w:spacing w:before="156" w:beforeLines="50" w:after="156" w:afterLines="50" w:line="460" w:lineRule="exact"/>
        <w:ind w:firstLine="1050" w:firstLineChars="500"/>
        <w:rPr>
          <w:rFonts w:hAnsi="Garamond"/>
          <w:color w:val="000000" w:themeColor="text1"/>
          <w:szCs w:val="21"/>
          <w14:textFill>
            <w14:solidFill>
              <w14:schemeClr w14:val="tx1"/>
            </w14:solidFill>
          </w14:textFill>
        </w:rPr>
      </w:pPr>
      <w:r>
        <w:rPr>
          <w:rFonts w:hint="eastAsia" w:hAnsi="Garamond"/>
          <w:color w:val="000000" w:themeColor="text1"/>
          <w:szCs w:val="21"/>
          <w14:textFill>
            <w14:solidFill>
              <w14:schemeClr w14:val="tx1"/>
            </w14:solidFill>
          </w14:textFill>
        </w:rPr>
        <w:t>深圳××××有限公司××投资项目截至201 年 月 日止的土建投资明细表</w:t>
      </w:r>
    </w:p>
    <w:p>
      <w:pPr>
        <w:spacing w:before="234" w:beforeLines="75" w:after="156" w:afterLines="50" w:line="440" w:lineRule="exact"/>
        <w:ind w:firstLine="420" w:firstLineChars="200"/>
        <w:rPr>
          <w:color w:val="000000" w:themeColor="text1"/>
          <w:szCs w:val="21"/>
          <w14:textFill>
            <w14:solidFill>
              <w14:schemeClr w14:val="tx1"/>
            </w14:solidFill>
          </w14:textFill>
        </w:rPr>
      </w:pPr>
    </w:p>
    <w:p>
      <w:pPr>
        <w:autoSpaceDE w:val="0"/>
        <w:autoSpaceDN w:val="0"/>
        <w:adjustRightInd w:val="0"/>
        <w:spacing w:line="280" w:lineRule="exact"/>
        <w:jc w:val="left"/>
        <w:rPr>
          <w:rFonts w:eastAsia="黑体"/>
          <w:color w:val="000000" w:themeColor="text1"/>
          <w:szCs w:val="21"/>
          <w14:textFill>
            <w14:solidFill>
              <w14:schemeClr w14:val="tx1"/>
            </w14:solidFill>
          </w14:textFill>
        </w:rPr>
      </w:pPr>
      <w:r>
        <w:rPr>
          <w:rFonts w:hint="eastAsia" w:eastAsia="黑体"/>
          <w:color w:val="000000" w:themeColor="text1"/>
          <w:szCs w:val="21"/>
          <w14:textFill>
            <w14:solidFill>
              <w14:schemeClr w14:val="tx1"/>
            </w14:solidFill>
          </w14:textFill>
        </w:rPr>
        <w:t>××××</w:t>
      </w:r>
      <w:r>
        <w:rPr>
          <w:rFonts w:eastAsia="黑体"/>
          <w:color w:val="000000" w:themeColor="text1"/>
          <w:szCs w:val="21"/>
          <w14:textFill>
            <w14:solidFill>
              <w14:schemeClr w14:val="tx1"/>
            </w14:solidFill>
          </w14:textFill>
        </w:rPr>
        <w:t xml:space="preserve">会计师事务所                            </w:t>
      </w:r>
      <w:r>
        <w:rPr>
          <w:rFonts w:eastAsia="黑体"/>
          <w:color w:val="000000" w:themeColor="text1"/>
          <w:kern w:val="0"/>
          <w:szCs w:val="21"/>
          <w14:textFill>
            <w14:solidFill>
              <w14:schemeClr w14:val="tx1"/>
            </w14:solidFill>
          </w14:textFill>
        </w:rPr>
        <w:t xml:space="preserve">中国注册会计师                </w:t>
      </w:r>
      <w:r>
        <w:rPr>
          <w:rFonts w:eastAsia="黑体"/>
          <w:color w:val="000000" w:themeColor="text1"/>
          <w:szCs w:val="21"/>
          <w14:textFill>
            <w14:solidFill>
              <w14:schemeClr w14:val="tx1"/>
            </w14:solidFill>
          </w14:textFill>
        </w:rPr>
        <w:t xml:space="preserve">  </w:t>
      </w:r>
    </w:p>
    <w:p>
      <w:pPr>
        <w:ind w:firstLine="420" w:firstLineChars="200"/>
        <w:rPr>
          <w:rFonts w:eastAsia="黑体"/>
          <w:color w:val="000000" w:themeColor="text1"/>
          <w:szCs w:val="21"/>
          <w14:textFill>
            <w14:solidFill>
              <w14:schemeClr w14:val="tx1"/>
            </w14:solidFill>
          </w14:textFill>
        </w:rPr>
      </w:pPr>
      <w:r>
        <w:rPr>
          <w:rFonts w:eastAsia="黑体"/>
          <w:color w:val="000000" w:themeColor="text1"/>
          <w:szCs w:val="21"/>
          <w14:textFill>
            <w14:solidFill>
              <w14:schemeClr w14:val="tx1"/>
            </w14:solidFill>
          </w14:textFill>
        </w:rPr>
        <w:t xml:space="preserve">                                                                </w:t>
      </w:r>
    </w:p>
    <w:p>
      <w:pPr>
        <w:ind w:firstLine="420" w:firstLineChars="200"/>
        <w:rPr>
          <w:rFonts w:eastAsia="黑体"/>
          <w:color w:val="000000" w:themeColor="text1"/>
          <w:szCs w:val="21"/>
          <w14:textFill>
            <w14:solidFill>
              <w14:schemeClr w14:val="tx1"/>
            </w14:solidFill>
          </w14:textFill>
        </w:rPr>
      </w:pPr>
      <w:r>
        <w:rPr>
          <w:rFonts w:eastAsia="黑体"/>
          <w:color w:val="000000" w:themeColor="text1"/>
          <w:szCs w:val="21"/>
          <w14:textFill>
            <w14:solidFill>
              <w14:schemeClr w14:val="tx1"/>
            </w14:solidFill>
          </w14:textFill>
        </w:rPr>
        <w:t xml:space="preserve">有限责任公司          </w:t>
      </w:r>
    </w:p>
    <w:p>
      <w:pPr>
        <w:autoSpaceDE w:val="0"/>
        <w:autoSpaceDN w:val="0"/>
        <w:adjustRightInd w:val="0"/>
        <w:spacing w:line="333" w:lineRule="exact"/>
        <w:ind w:firstLine="5040" w:firstLineChars="2400"/>
        <w:jc w:val="left"/>
        <w:rPr>
          <w:rFonts w:eastAsia="黑体"/>
          <w:color w:val="000000" w:themeColor="text1"/>
          <w:kern w:val="0"/>
          <w:szCs w:val="21"/>
          <w14:textFill>
            <w14:solidFill>
              <w14:schemeClr w14:val="tx1"/>
            </w14:solidFill>
          </w14:textFill>
        </w:rPr>
      </w:pPr>
      <w:r>
        <w:rPr>
          <w:rFonts w:eastAsia="黑体"/>
          <w:color w:val="000000" w:themeColor="text1"/>
          <w:kern w:val="0"/>
          <w:szCs w:val="21"/>
          <w14:textFill>
            <w14:solidFill>
              <w14:schemeClr w14:val="tx1"/>
            </w14:solidFill>
          </w14:textFill>
        </w:rPr>
        <w:t xml:space="preserve">中国注册会计师                 </w:t>
      </w:r>
    </w:p>
    <w:p>
      <w:pPr>
        <w:autoSpaceDE w:val="0"/>
        <w:autoSpaceDN w:val="0"/>
        <w:adjustRightInd w:val="0"/>
        <w:spacing w:line="333" w:lineRule="exact"/>
        <w:ind w:firstLine="630" w:firstLineChars="300"/>
        <w:jc w:val="left"/>
        <w:rPr>
          <w:rFonts w:eastAsia="黑体"/>
          <w:color w:val="000000" w:themeColor="text1"/>
          <w:kern w:val="0"/>
          <w:szCs w:val="21"/>
          <w14:textFill>
            <w14:solidFill>
              <w14:schemeClr w14:val="tx1"/>
            </w14:solidFill>
          </w14:textFill>
        </w:rPr>
      </w:pPr>
      <w:r>
        <w:rPr>
          <w:rFonts w:eastAsia="黑体"/>
          <w:color w:val="000000" w:themeColor="text1"/>
          <w:kern w:val="0"/>
          <w:szCs w:val="21"/>
          <w14:textFill>
            <w14:solidFill>
              <w14:schemeClr w14:val="tx1"/>
            </w14:solidFill>
          </w14:textFill>
        </w:rPr>
        <w:t xml:space="preserve">                                                              </w:t>
      </w:r>
    </w:p>
    <w:p>
      <w:pPr>
        <w:autoSpaceDE w:val="0"/>
        <w:autoSpaceDN w:val="0"/>
        <w:adjustRightInd w:val="0"/>
        <w:spacing w:line="333" w:lineRule="exact"/>
        <w:ind w:firstLine="630" w:firstLineChars="300"/>
        <w:jc w:val="left"/>
        <w:rPr>
          <w:rFonts w:eastAsia="黑体"/>
          <w:color w:val="000000" w:themeColor="text1"/>
          <w:kern w:val="0"/>
          <w:szCs w:val="21"/>
          <w14:textFill>
            <w14:solidFill>
              <w14:schemeClr w14:val="tx1"/>
            </w14:solidFill>
          </w14:textFill>
        </w:rPr>
      </w:pPr>
    </w:p>
    <w:p>
      <w:pPr>
        <w:autoSpaceDE w:val="0"/>
        <w:autoSpaceDN w:val="0"/>
        <w:adjustRightInd w:val="0"/>
        <w:spacing w:line="333" w:lineRule="exact"/>
        <w:ind w:firstLine="630" w:firstLineChars="300"/>
        <w:jc w:val="left"/>
        <w:rPr>
          <w:rFonts w:eastAsia="黑体"/>
          <w:color w:val="000000" w:themeColor="text1"/>
          <w:kern w:val="0"/>
          <w:szCs w:val="21"/>
          <w14:textFill>
            <w14:solidFill>
              <w14:schemeClr w14:val="tx1"/>
            </w14:solidFill>
          </w14:textFill>
        </w:rPr>
      </w:pPr>
      <w:r>
        <w:rPr>
          <w:rFonts w:eastAsia="黑体"/>
          <w:color w:val="000000" w:themeColor="text1"/>
          <w:kern w:val="0"/>
          <w:szCs w:val="21"/>
          <w14:textFill>
            <w14:solidFill>
              <w14:schemeClr w14:val="tx1"/>
            </w14:solidFill>
          </w14:textFill>
        </w:rPr>
        <w:t xml:space="preserve">中国  </w:t>
      </w:r>
      <w:r>
        <w:rPr>
          <w:rFonts w:hint="eastAsia" w:eastAsia="黑体"/>
          <w:color w:val="000000" w:themeColor="text1"/>
          <w:kern w:val="0"/>
          <w:szCs w:val="21"/>
          <w14:textFill>
            <w14:solidFill>
              <w14:schemeClr w14:val="tx1"/>
            </w14:solidFill>
          </w14:textFill>
        </w:rPr>
        <w:t>××</w:t>
      </w:r>
      <w:r>
        <w:rPr>
          <w:rFonts w:eastAsia="黑体"/>
          <w:color w:val="000000" w:themeColor="text1"/>
          <w:kern w:val="0"/>
          <w:szCs w:val="21"/>
          <w14:textFill>
            <w14:solidFill>
              <w14:schemeClr w14:val="tx1"/>
            </w14:solidFill>
          </w14:textFill>
        </w:rPr>
        <w:t xml:space="preserve">                                       201</w:t>
      </w:r>
      <w:r>
        <w:rPr>
          <w:rFonts w:hint="eastAsia" w:eastAsia="黑体"/>
          <w:color w:val="000000" w:themeColor="text1"/>
          <w:szCs w:val="21"/>
          <w14:textFill>
            <w14:solidFill>
              <w14:schemeClr w14:val="tx1"/>
            </w14:solidFill>
          </w14:textFill>
        </w:rPr>
        <w:t>×</w:t>
      </w:r>
      <w:r>
        <w:rPr>
          <w:rFonts w:eastAsia="黑体"/>
          <w:color w:val="000000" w:themeColor="text1"/>
          <w:kern w:val="0"/>
          <w:szCs w:val="21"/>
          <w14:textFill>
            <w14:solidFill>
              <w14:schemeClr w14:val="tx1"/>
            </w14:solidFill>
          </w14:textFill>
        </w:rPr>
        <w:t>年</w:t>
      </w:r>
      <w:r>
        <w:rPr>
          <w:rFonts w:hint="eastAsia" w:eastAsia="黑体"/>
          <w:color w:val="000000" w:themeColor="text1"/>
          <w:kern w:val="0"/>
          <w:szCs w:val="21"/>
          <w14:textFill>
            <w14:solidFill>
              <w14:schemeClr w14:val="tx1"/>
            </w14:solidFill>
          </w14:textFill>
        </w:rPr>
        <w:t xml:space="preserve"> </w:t>
      </w:r>
      <w:r>
        <w:rPr>
          <w:rFonts w:eastAsia="黑体"/>
          <w:color w:val="000000" w:themeColor="text1"/>
          <w:kern w:val="0"/>
          <w:szCs w:val="21"/>
          <w14:textFill>
            <w14:solidFill>
              <w14:schemeClr w14:val="tx1"/>
            </w14:solidFill>
          </w14:textFill>
        </w:rPr>
        <w:t>月</w:t>
      </w:r>
      <w:r>
        <w:rPr>
          <w:rFonts w:hint="eastAsia" w:eastAsia="黑体"/>
          <w:color w:val="000000" w:themeColor="text1"/>
          <w:kern w:val="0"/>
          <w:szCs w:val="21"/>
          <w14:textFill>
            <w14:solidFill>
              <w14:schemeClr w14:val="tx1"/>
            </w14:solidFill>
          </w14:textFill>
        </w:rPr>
        <w:t xml:space="preserve">  </w:t>
      </w:r>
      <w:r>
        <w:rPr>
          <w:rFonts w:eastAsia="黑体"/>
          <w:color w:val="000000" w:themeColor="text1"/>
          <w:kern w:val="0"/>
          <w:szCs w:val="21"/>
          <w14:textFill>
            <w14:solidFill>
              <w14:schemeClr w14:val="tx1"/>
            </w14:solidFill>
          </w14:textFill>
        </w:rPr>
        <w:t>日</w:t>
      </w:r>
    </w:p>
    <w:p>
      <w:pPr>
        <w:snapToGrid w:val="0"/>
        <w:spacing w:before="156" w:beforeLines="50" w:line="360" w:lineRule="auto"/>
        <w:jc w:val="center"/>
        <w:rPr>
          <w:color w:val="000000" w:themeColor="text1"/>
          <w:szCs w:val="21"/>
          <w14:textFill>
            <w14:solidFill>
              <w14:schemeClr w14:val="tx1"/>
            </w14:solidFill>
          </w14:textFill>
        </w:rPr>
        <w:sectPr>
          <w:pgSz w:w="11906" w:h="16838"/>
          <w:pgMar w:top="1440" w:right="1803" w:bottom="1440" w:left="1803" w:header="851" w:footer="992" w:gutter="0"/>
          <w:pgNumType w:fmt="numberInDash"/>
          <w:cols w:space="0" w:num="1"/>
          <w:rtlGutter w:val="0"/>
          <w:docGrid w:type="lines" w:linePitch="315" w:charSpace="0"/>
        </w:sectPr>
      </w:pPr>
    </w:p>
    <w:p>
      <w:pPr>
        <w:snapToGrid w:val="0"/>
        <w:spacing w:before="320" w:beforeLines="100" w:after="161" w:afterLines="50" w:line="360" w:lineRule="auto"/>
        <w:jc w:val="center"/>
        <w:rPr>
          <w:rFonts w:hAnsi="Garamond" w:eastAsia="黑体"/>
          <w:color w:val="000000" w:themeColor="text1"/>
          <w:sz w:val="32"/>
          <w:szCs w:val="32"/>
          <w14:textFill>
            <w14:solidFill>
              <w14:schemeClr w14:val="tx1"/>
            </w14:solidFill>
          </w14:textFill>
        </w:rPr>
      </w:pPr>
    </w:p>
    <w:p>
      <w:pPr>
        <w:snapToGrid w:val="0"/>
        <w:spacing w:before="320" w:beforeLines="100" w:after="161" w:afterLines="50" w:line="360" w:lineRule="auto"/>
        <w:jc w:val="center"/>
        <w:rPr>
          <w:rFonts w:hAnsi="Garamond" w:eastAsia="黑体"/>
          <w:color w:val="000000" w:themeColor="text1"/>
          <w:sz w:val="32"/>
          <w:szCs w:val="32"/>
          <w14:textFill>
            <w14:solidFill>
              <w14:schemeClr w14:val="tx1"/>
            </w14:solidFill>
          </w14:textFill>
        </w:rPr>
      </w:pPr>
      <w:r>
        <w:rPr>
          <w:rFonts w:hAnsi="Garamond" w:eastAsia="黑体"/>
          <w:color w:val="000000" w:themeColor="text1"/>
          <w:sz w:val="32"/>
          <w:szCs w:val="32"/>
          <w14:textFill>
            <w14:solidFill>
              <w14:schemeClr w14:val="tx1"/>
            </w14:solidFill>
          </w14:textFill>
        </w:rPr>
        <w:t>深圳市</w:t>
      </w:r>
      <w:r>
        <w:rPr>
          <w:rFonts w:hint="eastAsia" w:hAnsi="Garamond" w:eastAsia="黑体"/>
          <w:color w:val="000000" w:themeColor="text1"/>
          <w:sz w:val="32"/>
          <w:szCs w:val="32"/>
          <w14:textFill>
            <w14:solidFill>
              <w14:schemeClr w14:val="tx1"/>
            </w14:solidFill>
          </w14:textFill>
        </w:rPr>
        <w:t>××××</w:t>
      </w:r>
      <w:r>
        <w:rPr>
          <w:rFonts w:hAnsi="Garamond" w:eastAsia="黑体"/>
          <w:color w:val="000000" w:themeColor="text1"/>
          <w:sz w:val="32"/>
          <w:szCs w:val="32"/>
          <w14:textFill>
            <w14:solidFill>
              <w14:schemeClr w14:val="tx1"/>
            </w14:solidFill>
          </w14:textFill>
        </w:rPr>
        <w:t>有限公司</w:t>
      </w:r>
      <w:r>
        <w:rPr>
          <w:rFonts w:hint="eastAsia" w:hAnsi="Garamond" w:eastAsia="黑体"/>
          <w:color w:val="000000" w:themeColor="text1"/>
          <w:sz w:val="32"/>
          <w:szCs w:val="32"/>
          <w14:textFill>
            <w14:solidFill>
              <w14:schemeClr w14:val="tx1"/>
            </w14:solidFill>
          </w14:textFill>
        </w:rPr>
        <w:t>××投资项目设备投资明细表</w:t>
      </w:r>
    </w:p>
    <w:tbl>
      <w:tblPr>
        <w:tblStyle w:val="14"/>
        <w:tblW w:w="1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825"/>
        <w:gridCol w:w="1988"/>
        <w:gridCol w:w="1912"/>
        <w:gridCol w:w="650"/>
        <w:gridCol w:w="1263"/>
        <w:gridCol w:w="1162"/>
        <w:gridCol w:w="1888"/>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vAlign w:val="center"/>
          </w:tcPr>
          <w:p>
            <w:pPr>
              <w:snapToGrid w:val="0"/>
              <w:spacing w:before="0" w:beforeLines="0" w:line="240" w:lineRule="auto"/>
              <w:jc w:val="center"/>
              <w:rPr>
                <w:rFonts w:ascii="宋体" w:hAnsi="宋体"/>
                <w:color w:val="000000" w:themeColor="text1"/>
                <w:szCs w:val="21"/>
                <w14:textFill>
                  <w14:solidFill>
                    <w14:schemeClr w14:val="tx1"/>
                  </w14:solidFill>
                </w14:textFill>
              </w:rPr>
            </w:pPr>
            <w:r>
              <w:rPr>
                <w:rFonts w:hint="eastAsia" w:ascii="Times New Roman" w:hAnsi="Garamond" w:eastAsia="黑体"/>
                <w:color w:val="000000" w:themeColor="text1"/>
                <w:szCs w:val="21"/>
                <w14:textFill>
                  <w14:solidFill>
                    <w14:schemeClr w14:val="tx1"/>
                  </w14:solidFill>
                </w14:textFill>
              </w:rPr>
              <w:t>序号</w:t>
            </w:r>
          </w:p>
        </w:tc>
        <w:tc>
          <w:tcPr>
            <w:tcW w:w="1825" w:type="dxa"/>
            <w:vAlign w:val="center"/>
          </w:tcPr>
          <w:p>
            <w:pPr>
              <w:snapToGrid w:val="0"/>
              <w:spacing w:before="0" w:beforeLines="0" w:line="240" w:lineRule="auto"/>
              <w:jc w:val="center"/>
              <w:rPr>
                <w:rFonts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设备名称</w:t>
            </w:r>
          </w:p>
        </w:tc>
        <w:tc>
          <w:tcPr>
            <w:tcW w:w="1988" w:type="dxa"/>
            <w:vAlign w:val="center"/>
          </w:tcPr>
          <w:p>
            <w:pPr>
              <w:snapToGrid w:val="0"/>
              <w:spacing w:before="0" w:beforeLines="0" w:line="240" w:lineRule="auto"/>
              <w:jc w:val="center"/>
              <w:rPr>
                <w:rFonts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型号</w:t>
            </w:r>
          </w:p>
        </w:tc>
        <w:tc>
          <w:tcPr>
            <w:tcW w:w="1912" w:type="dxa"/>
            <w:vAlign w:val="center"/>
          </w:tcPr>
          <w:p>
            <w:pPr>
              <w:snapToGrid w:val="0"/>
              <w:spacing w:before="0" w:beforeLines="0" w:line="240" w:lineRule="auto"/>
              <w:jc w:val="center"/>
              <w:rPr>
                <w:rFonts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生产厂家</w:t>
            </w:r>
          </w:p>
        </w:tc>
        <w:tc>
          <w:tcPr>
            <w:tcW w:w="650" w:type="dxa"/>
            <w:vAlign w:val="center"/>
          </w:tcPr>
          <w:p>
            <w:pPr>
              <w:snapToGrid w:val="0"/>
              <w:spacing w:before="0" w:beforeLines="0" w:line="240" w:lineRule="auto"/>
              <w:jc w:val="center"/>
              <w:rPr>
                <w:rFonts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数量</w:t>
            </w:r>
          </w:p>
        </w:tc>
        <w:tc>
          <w:tcPr>
            <w:tcW w:w="1263" w:type="dxa"/>
            <w:vAlign w:val="center"/>
          </w:tcPr>
          <w:p>
            <w:pPr>
              <w:snapToGrid w:val="0"/>
              <w:spacing w:before="0" w:beforeLines="0" w:line="240" w:lineRule="auto"/>
              <w:jc w:val="center"/>
              <w:rPr>
                <w:rFonts w:hint="eastAsia"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单价</w:t>
            </w:r>
          </w:p>
          <w:p>
            <w:pPr>
              <w:snapToGrid w:val="0"/>
              <w:spacing w:before="0" w:beforeLines="0" w:line="240" w:lineRule="auto"/>
              <w:jc w:val="center"/>
              <w:rPr>
                <w:rFonts w:hint="eastAsia" w:hAnsi="Garamond" w:eastAsia="黑体"/>
                <w:color w:val="000000" w:themeColor="text1"/>
                <w:szCs w:val="21"/>
                <w:lang w:eastAsia="zh-CN"/>
                <w14:textFill>
                  <w14:solidFill>
                    <w14:schemeClr w14:val="tx1"/>
                  </w14:solidFill>
                </w14:textFill>
              </w:rPr>
            </w:pPr>
            <w:r>
              <w:rPr>
                <w:rFonts w:hint="eastAsia" w:hAnsi="Garamond" w:eastAsia="黑体"/>
                <w:color w:val="000000" w:themeColor="text1"/>
                <w:szCs w:val="21"/>
                <w:lang w:eastAsia="zh-CN"/>
                <w14:textFill>
                  <w14:solidFill>
                    <w14:schemeClr w14:val="tx1"/>
                  </w14:solidFill>
                </w14:textFill>
              </w:rPr>
              <w:t>（万元）</w:t>
            </w:r>
          </w:p>
        </w:tc>
        <w:tc>
          <w:tcPr>
            <w:tcW w:w="1162" w:type="dxa"/>
            <w:vAlign w:val="center"/>
          </w:tcPr>
          <w:p>
            <w:pPr>
              <w:snapToGrid w:val="0"/>
              <w:spacing w:before="0" w:beforeLines="0" w:line="240" w:lineRule="auto"/>
              <w:jc w:val="center"/>
              <w:rPr>
                <w:rFonts w:hint="eastAsia"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总价</w:t>
            </w:r>
          </w:p>
          <w:p>
            <w:pPr>
              <w:snapToGrid w:val="0"/>
              <w:spacing w:before="0" w:beforeLines="0" w:line="240" w:lineRule="auto"/>
              <w:jc w:val="center"/>
              <w:rPr>
                <w:rFonts w:hint="eastAsia" w:hAnsi="Garamond" w:eastAsia="黑体"/>
                <w:color w:val="000000" w:themeColor="text1"/>
                <w:szCs w:val="21"/>
                <w:lang w:eastAsia="zh-CN"/>
                <w14:textFill>
                  <w14:solidFill>
                    <w14:schemeClr w14:val="tx1"/>
                  </w14:solidFill>
                </w14:textFill>
              </w:rPr>
            </w:pPr>
            <w:r>
              <w:rPr>
                <w:rFonts w:hint="eastAsia" w:hAnsi="Garamond" w:eastAsia="黑体"/>
                <w:color w:val="000000" w:themeColor="text1"/>
                <w:szCs w:val="21"/>
                <w:lang w:eastAsia="zh-CN"/>
                <w14:textFill>
                  <w14:solidFill>
                    <w14:schemeClr w14:val="tx1"/>
                  </w14:solidFill>
                </w14:textFill>
              </w:rPr>
              <w:t>（万元）</w:t>
            </w:r>
          </w:p>
        </w:tc>
        <w:tc>
          <w:tcPr>
            <w:tcW w:w="1888" w:type="dxa"/>
            <w:vAlign w:val="center"/>
          </w:tcPr>
          <w:p>
            <w:pPr>
              <w:snapToGrid w:val="0"/>
              <w:spacing w:before="0" w:beforeLines="0" w:line="240" w:lineRule="auto"/>
              <w:jc w:val="center"/>
              <w:rPr>
                <w:rFonts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存放地点</w:t>
            </w:r>
          </w:p>
        </w:tc>
        <w:tc>
          <w:tcPr>
            <w:tcW w:w="3350" w:type="dxa"/>
            <w:vAlign w:val="center"/>
          </w:tcPr>
          <w:p>
            <w:pPr>
              <w:snapToGrid w:val="0"/>
              <w:spacing w:before="0" w:beforeLines="0" w:line="240" w:lineRule="auto"/>
              <w:jc w:val="center"/>
              <w:rPr>
                <w:rFonts w:hAnsi="Garamond" w:eastAsia="黑体"/>
                <w:color w:val="000000" w:themeColor="text1"/>
                <w:szCs w:val="21"/>
                <w14:textFill>
                  <w14:solidFill>
                    <w14:schemeClr w14:val="tx1"/>
                  </w14:solidFill>
                </w14:textFill>
              </w:rPr>
            </w:pPr>
            <w:r>
              <w:rPr>
                <w:rFonts w:hint="eastAsia" w:hAnsi="Garamond" w:eastAsia="黑体"/>
                <w:color w:val="000000" w:themeColor="text1"/>
                <w:szCs w:val="21"/>
                <w14:textFill>
                  <w14:solidFill>
                    <w14:schemeClr w14:val="tx1"/>
                  </w14:solidFill>
                </w14:textFill>
              </w:rPr>
              <w:t>使用状况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25"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1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6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263"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16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33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25"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1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6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263"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16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33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25"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1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6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263"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16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33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25"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1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6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263"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16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33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25"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1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6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263"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16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33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1"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25"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91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6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263"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162"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888"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3350" w:type="dxa"/>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bl>
    <w:p>
      <w:pPr>
        <w:snapToGrid w:val="0"/>
        <w:spacing w:before="109" w:beforeLines="35" w:line="360" w:lineRule="auto"/>
        <w:jc w:val="center"/>
        <w:rPr>
          <w:rFonts w:hAnsi="Garamond"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320" w:beforeLines="100" w:after="161" w:afterLines="50" w:line="360" w:lineRule="auto"/>
        <w:jc w:val="center"/>
        <w:rPr>
          <w:rFonts w:hAnsi="Garamond" w:eastAsia="黑体"/>
          <w:color w:val="000000" w:themeColor="text1"/>
          <w:sz w:val="32"/>
          <w:szCs w:val="32"/>
          <w14:textFill>
            <w14:solidFill>
              <w14:schemeClr w14:val="tx1"/>
            </w14:solidFill>
          </w14:textFill>
        </w:rPr>
      </w:pPr>
      <w:r>
        <w:rPr>
          <w:rFonts w:hAnsi="Garamond" w:eastAsia="黑体"/>
          <w:color w:val="000000" w:themeColor="text1"/>
          <w:sz w:val="32"/>
          <w:szCs w:val="32"/>
          <w14:textFill>
            <w14:solidFill>
              <w14:schemeClr w14:val="tx1"/>
            </w14:solidFill>
          </w14:textFill>
        </w:rPr>
        <w:t>深圳市</w:t>
      </w:r>
      <w:r>
        <w:rPr>
          <w:rFonts w:hint="eastAsia" w:hAnsi="Garamond" w:eastAsia="黑体"/>
          <w:color w:val="000000" w:themeColor="text1"/>
          <w:sz w:val="32"/>
          <w:szCs w:val="32"/>
          <w14:textFill>
            <w14:solidFill>
              <w14:schemeClr w14:val="tx1"/>
            </w14:solidFill>
          </w14:textFill>
        </w:rPr>
        <w:t>××××</w:t>
      </w:r>
      <w:r>
        <w:rPr>
          <w:rFonts w:hAnsi="Garamond" w:eastAsia="黑体"/>
          <w:color w:val="000000" w:themeColor="text1"/>
          <w:sz w:val="32"/>
          <w:szCs w:val="32"/>
          <w14:textFill>
            <w14:solidFill>
              <w14:schemeClr w14:val="tx1"/>
            </w14:solidFill>
          </w14:textFill>
        </w:rPr>
        <w:t>有限公司</w:t>
      </w:r>
      <w:r>
        <w:rPr>
          <w:rFonts w:hint="eastAsia" w:hAnsi="Garamond" w:eastAsia="黑体"/>
          <w:color w:val="000000" w:themeColor="text1"/>
          <w:sz w:val="32"/>
          <w:szCs w:val="32"/>
          <w14:textFill>
            <w14:solidFill>
              <w14:schemeClr w14:val="tx1"/>
            </w14:solidFill>
          </w14:textFill>
        </w:rPr>
        <w:t>××投资项目土建投资明细表</w:t>
      </w:r>
    </w:p>
    <w:tbl>
      <w:tblPr>
        <w:tblStyle w:val="14"/>
        <w:tblW w:w="14675" w:type="dxa"/>
        <w:tblInd w:w="-1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600"/>
        <w:gridCol w:w="800"/>
        <w:gridCol w:w="800"/>
        <w:gridCol w:w="1075"/>
        <w:gridCol w:w="2387"/>
        <w:gridCol w:w="1313"/>
        <w:gridCol w:w="1325"/>
        <w:gridCol w:w="1300"/>
        <w:gridCol w:w="1500"/>
        <w:gridCol w:w="737"/>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Merge w:val="restart"/>
            <w:vAlign w:val="center"/>
          </w:tcPr>
          <w:p>
            <w:pPr>
              <w:snapToGrid w:val="0"/>
              <w:spacing w:before="109" w:beforeLines="35" w:line="360" w:lineRule="auto"/>
              <w:jc w:val="center"/>
              <w:rPr>
                <w:rFonts w:ascii="宋体" w:hAnsi="宋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lang w:eastAsia="zh-CN"/>
                <w14:textFill>
                  <w14:solidFill>
                    <w14:schemeClr w14:val="tx1"/>
                  </w14:solidFill>
                </w14:textFill>
              </w:rPr>
              <w:t>序号</w:t>
            </w:r>
          </w:p>
        </w:tc>
        <w:tc>
          <w:tcPr>
            <w:tcW w:w="1600" w:type="dxa"/>
            <w:vMerge w:val="restart"/>
            <w:vAlign w:val="center"/>
          </w:tcPr>
          <w:p>
            <w:pPr>
              <w:snapToGrid w:val="0"/>
              <w:spacing w:before="109" w:beforeLines="35" w:line="360" w:lineRule="auto"/>
              <w:jc w:val="center"/>
              <w:rPr>
                <w:rFonts w:hint="eastAsia" w:ascii="Times New Roman" w:hAnsi="Garamond" w:eastAsia="黑体"/>
                <w:b w:val="0"/>
                <w:bCs w:val="0"/>
                <w:color w:val="000000" w:themeColor="text1"/>
                <w:szCs w:val="21"/>
                <w14:textFill>
                  <w14:solidFill>
                    <w14:schemeClr w14:val="tx1"/>
                  </w14:solidFill>
                </w14:textFill>
              </w:rPr>
            </w:pPr>
            <w:r>
              <w:rPr>
                <w:rFonts w:hint="eastAsia" w:ascii="Times New Roman" w:hAnsi="Garamond" w:eastAsia="黑体"/>
                <w:b w:val="0"/>
                <w:bCs w:val="0"/>
                <w:color w:val="000000" w:themeColor="text1"/>
                <w:szCs w:val="21"/>
                <w14:textFill>
                  <w14:solidFill>
                    <w14:schemeClr w14:val="tx1"/>
                  </w14:solidFill>
                </w14:textFill>
              </w:rPr>
              <w:t>项目名称</w:t>
            </w:r>
          </w:p>
        </w:tc>
        <w:tc>
          <w:tcPr>
            <w:tcW w:w="1600" w:type="dxa"/>
            <w:gridSpan w:val="2"/>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面积</w:t>
            </w:r>
            <w:r>
              <w:rPr>
                <w:rFonts w:hint="eastAsia" w:hAnsi="Garamond" w:eastAsia="黑体"/>
                <w:b w:val="0"/>
                <w:bCs w:val="0"/>
                <w:color w:val="000000" w:themeColor="text1"/>
                <w:szCs w:val="21"/>
                <w:lang w:eastAsia="zh-CN"/>
                <w14:textFill>
                  <w14:solidFill>
                    <w14:schemeClr w14:val="tx1"/>
                  </w14:solidFill>
                </w14:textFill>
              </w:rPr>
              <w:t>（万平米）</w:t>
            </w:r>
          </w:p>
        </w:tc>
        <w:tc>
          <w:tcPr>
            <w:tcW w:w="11012" w:type="dxa"/>
            <w:gridSpan w:val="8"/>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投资金额（万元）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Merge w:val="continue"/>
            <w:vAlign w:val="center"/>
          </w:tcPr>
          <w:p>
            <w:pPr>
              <w:snapToGrid w:val="0"/>
              <w:spacing w:before="109" w:beforeLines="35" w:line="360" w:lineRule="auto"/>
              <w:jc w:val="center"/>
              <w:rPr>
                <w:rFonts w:hint="eastAsia" w:hAnsi="Garamond" w:eastAsia="黑体"/>
                <w:b w:val="0"/>
                <w:bCs w:val="0"/>
                <w:color w:val="000000" w:themeColor="text1"/>
                <w:szCs w:val="21"/>
                <w14:textFill>
                  <w14:solidFill>
                    <w14:schemeClr w14:val="tx1"/>
                  </w14:solidFill>
                </w14:textFill>
              </w:rPr>
            </w:pPr>
          </w:p>
        </w:tc>
        <w:tc>
          <w:tcPr>
            <w:tcW w:w="1600" w:type="dxa"/>
            <w:vMerge w:val="continue"/>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宗地</w:t>
            </w:r>
          </w:p>
        </w:tc>
        <w:tc>
          <w:tcPr>
            <w:tcW w:w="800"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建筑</w:t>
            </w:r>
          </w:p>
        </w:tc>
        <w:tc>
          <w:tcPr>
            <w:tcW w:w="1075"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土地价款</w:t>
            </w:r>
          </w:p>
        </w:tc>
        <w:tc>
          <w:tcPr>
            <w:tcW w:w="2387"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规划设计等前期工程费</w:t>
            </w:r>
          </w:p>
        </w:tc>
        <w:tc>
          <w:tcPr>
            <w:tcW w:w="1313"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基础设施费</w:t>
            </w:r>
          </w:p>
        </w:tc>
        <w:tc>
          <w:tcPr>
            <w:tcW w:w="1325"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建安工程费</w:t>
            </w:r>
          </w:p>
        </w:tc>
        <w:tc>
          <w:tcPr>
            <w:tcW w:w="1300"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公共配套费</w:t>
            </w:r>
          </w:p>
        </w:tc>
        <w:tc>
          <w:tcPr>
            <w:tcW w:w="1500"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开发间接费用</w:t>
            </w:r>
          </w:p>
        </w:tc>
        <w:tc>
          <w:tcPr>
            <w:tcW w:w="737"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其它</w:t>
            </w:r>
          </w:p>
        </w:tc>
        <w:tc>
          <w:tcPr>
            <w:tcW w:w="1375" w:type="dxa"/>
            <w:vAlign w:val="center"/>
          </w:tcPr>
          <w:p>
            <w:pPr>
              <w:snapToGrid w:val="0"/>
              <w:spacing w:before="109" w:beforeLines="35" w:line="360" w:lineRule="auto"/>
              <w:jc w:val="center"/>
              <w:rPr>
                <w:rFonts w:hAnsi="Garamond" w:eastAsia="黑体"/>
                <w:b w:val="0"/>
                <w:bCs w:val="0"/>
                <w:color w:val="000000" w:themeColor="text1"/>
                <w:szCs w:val="21"/>
                <w14:textFill>
                  <w14:solidFill>
                    <w14:schemeClr w14:val="tx1"/>
                  </w14:solidFill>
                </w14:textFill>
              </w:rPr>
            </w:pPr>
            <w:r>
              <w:rPr>
                <w:rFonts w:hint="eastAsia" w:hAnsi="Garamond" w:eastAsia="黑体"/>
                <w:b w:val="0"/>
                <w:bCs w:val="0"/>
                <w:color w:val="000000" w:themeColor="text1"/>
                <w:szCs w:val="21"/>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6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0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238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1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2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5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73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75" w:type="dxa"/>
            <w:vAlign w:val="center"/>
          </w:tcPr>
          <w:p>
            <w:pPr>
              <w:snapToGrid w:val="0"/>
              <w:spacing w:before="109" w:beforeLines="35" w:line="360" w:lineRule="auto"/>
              <w:jc w:val="center"/>
              <w:rPr>
                <w:rFonts w:hint="default" w:hAnsi="Garamond" w:eastAsia="黑体"/>
                <w:color w:val="000000" w:themeColor="text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6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0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238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1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2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5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73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75" w:type="dxa"/>
            <w:vAlign w:val="center"/>
          </w:tcPr>
          <w:p>
            <w:pPr>
              <w:snapToGrid w:val="0"/>
              <w:spacing w:before="109" w:beforeLines="35" w:line="360" w:lineRule="auto"/>
              <w:jc w:val="center"/>
              <w:rPr>
                <w:rFonts w:hint="default" w:hAnsi="Garamond" w:eastAsia="黑体"/>
                <w:color w:val="000000" w:themeColor="text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6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0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238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1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2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5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73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75" w:type="dxa"/>
            <w:vAlign w:val="center"/>
          </w:tcPr>
          <w:p>
            <w:pPr>
              <w:snapToGrid w:val="0"/>
              <w:spacing w:before="109" w:beforeLines="35" w:line="360" w:lineRule="auto"/>
              <w:jc w:val="center"/>
              <w:rPr>
                <w:rFonts w:hint="default" w:hAnsi="Garamond" w:eastAsia="黑体"/>
                <w:color w:val="000000" w:themeColor="text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6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0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238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1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2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5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73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75" w:type="dxa"/>
            <w:vAlign w:val="center"/>
          </w:tcPr>
          <w:p>
            <w:pPr>
              <w:snapToGrid w:val="0"/>
              <w:spacing w:before="109" w:beforeLines="35" w:line="360" w:lineRule="auto"/>
              <w:jc w:val="center"/>
              <w:rPr>
                <w:rFonts w:hint="default" w:hAnsi="Garamond" w:eastAsia="黑体"/>
                <w:color w:val="000000" w:themeColor="text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6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0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238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1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2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5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73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6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8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0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238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13"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2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500"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737"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c>
          <w:tcPr>
            <w:tcW w:w="1375" w:type="dxa"/>
            <w:vAlign w:val="center"/>
          </w:tcPr>
          <w:p>
            <w:pPr>
              <w:snapToGrid w:val="0"/>
              <w:spacing w:before="109" w:beforeLines="35" w:line="360" w:lineRule="auto"/>
              <w:jc w:val="center"/>
              <w:rPr>
                <w:rFonts w:hAnsi="Garamond" w:eastAsia="黑体"/>
                <w:color w:val="000000" w:themeColor="text1"/>
                <w:szCs w:val="21"/>
                <w14:textFill>
                  <w14:solidFill>
                    <w14:schemeClr w14:val="tx1"/>
                  </w14:solidFill>
                </w14:textFill>
              </w:rPr>
            </w:pPr>
          </w:p>
        </w:tc>
      </w:tr>
    </w:tbl>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pPr>
    </w:p>
    <w:p>
      <w:pPr>
        <w:snapToGrid w:val="0"/>
        <w:spacing w:before="109" w:beforeLines="35" w:line="360" w:lineRule="auto"/>
        <w:jc w:val="center"/>
        <w:rPr>
          <w:rFonts w:eastAsia="黑体"/>
          <w:color w:val="000000" w:themeColor="text1"/>
          <w:sz w:val="32"/>
          <w:szCs w:val="32"/>
          <w14:textFill>
            <w14:solidFill>
              <w14:schemeClr w14:val="tx1"/>
            </w14:solidFill>
          </w14:textFill>
        </w:rPr>
        <w:sectPr>
          <w:pgSz w:w="16838" w:h="11906" w:orient="landscape"/>
          <w:pgMar w:top="1803" w:right="1440" w:bottom="1803" w:left="1440" w:header="851" w:footer="992" w:gutter="0"/>
          <w:pgNumType w:fmt="numberInDash"/>
          <w:cols w:space="0" w:num="1"/>
          <w:rtlGutter w:val="0"/>
          <w:docGrid w:type="lines" w:linePitch="319" w:charSpace="0"/>
        </w:sectPr>
      </w:pPr>
      <w:r>
        <w:rPr>
          <w:rFonts w:eastAsia="黑体"/>
          <w:color w:val="000000" w:themeColor="text1"/>
          <w:sz w:val="32"/>
          <w:szCs w:val="32"/>
          <w14:textFill>
            <w14:solidFill>
              <w14:schemeClr w14:val="tx1"/>
            </w14:solidFill>
          </w14:textFill>
        </w:rPr>
        <w:br w:type="page"/>
      </w:r>
    </w:p>
    <w:p>
      <w:pPr>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附录3</w:t>
      </w:r>
    </w:p>
    <w:p>
      <w:pPr>
        <w:jc w:val="center"/>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绿色建筑示范</w:t>
      </w:r>
      <w:r>
        <w:rPr>
          <w:rFonts w:hint="eastAsia" w:ascii="黑体" w:hAnsi="黑体" w:eastAsia="黑体" w:cs="黑体"/>
          <w:color w:val="000000" w:themeColor="text1"/>
          <w:sz w:val="32"/>
          <w:szCs w:val="32"/>
          <w14:textFill>
            <w14:solidFill>
              <w14:schemeClr w14:val="tx1"/>
            </w14:solidFill>
          </w14:textFill>
        </w:rPr>
        <w:t>项目</w:t>
      </w:r>
    </w:p>
    <w:p>
      <w:pPr>
        <w:jc w:val="center"/>
      </w:pPr>
      <w:r>
        <w:rPr>
          <w:rFonts w:hint="eastAsia" w:ascii="黑体" w:hAnsi="黑体" w:eastAsia="黑体" w:cs="黑体"/>
          <w:color w:val="000000" w:themeColor="text1"/>
          <w:sz w:val="32"/>
          <w:szCs w:val="32"/>
          <w14:textFill>
            <w14:solidFill>
              <w14:schemeClr w14:val="tx1"/>
            </w14:solidFill>
          </w14:textFill>
        </w:rPr>
        <w:t>联合申请单位及资金分配协议表</w:t>
      </w:r>
    </w:p>
    <w:p>
      <w:pPr>
        <w:jc w:val="center"/>
      </w:pPr>
    </w:p>
    <w:tbl>
      <w:tblPr>
        <w:tblStyle w:val="15"/>
        <w:tblW w:w="85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4"/>
        <w:gridCol w:w="2175"/>
        <w:gridCol w:w="1200"/>
        <w:gridCol w:w="1399"/>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vertAlign w:val="baseline"/>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牵头单位名称</w:t>
            </w:r>
          </w:p>
        </w:tc>
        <w:tc>
          <w:tcPr>
            <w:tcW w:w="6900" w:type="dxa"/>
            <w:gridSpan w:val="4"/>
            <w:vAlign w:val="center"/>
          </w:tcPr>
          <w:p>
            <w:pPr>
              <w:spacing w:line="360" w:lineRule="auto"/>
              <w:jc w:val="center"/>
              <w:rPr>
                <w:rFonts w:hint="eastAsia" w:ascii="黑体" w:hAnsi="黑体" w:eastAsia="黑体" w:cs="黑体"/>
                <w:b/>
                <w:bCs/>
                <w:color w:val="000000" w:themeColor="text1"/>
                <w:szCs w:val="21"/>
                <w:vertAlign w:val="baseline"/>
                <w14:textFill>
                  <w14:solidFill>
                    <w14:schemeClr w14:val="tx1"/>
                  </w14:solidFill>
                </w14:textFill>
              </w:rPr>
            </w:pPr>
            <w:r>
              <w:rPr>
                <w:rFonts w:hint="eastAsia" w:ascii="仿宋" w:hAnsi="仿宋" w:eastAsia="仿宋" w:cs="仿宋"/>
                <w:b w:val="0"/>
                <w:bCs w:val="0"/>
                <w:color w:val="000000" w:themeColor="text1"/>
                <w:szCs w:val="21"/>
                <w14:textFill>
                  <w14:solidFill>
                    <w14:schemeClr w14:val="tx1"/>
                  </w14:solidFill>
                </w14:textFill>
              </w:rPr>
              <w:t>（法定代表人签名并盖本单位公章）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vertAlign w:val="baseline"/>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单位类型</w:t>
            </w:r>
          </w:p>
        </w:tc>
        <w:tc>
          <w:tcPr>
            <w:tcW w:w="3375" w:type="dxa"/>
            <w:gridSpan w:val="2"/>
            <w:vAlign w:val="center"/>
          </w:tcPr>
          <w:p>
            <w:pPr>
              <w:spacing w:line="360" w:lineRule="auto"/>
              <w:jc w:val="center"/>
              <w:rPr>
                <w:rFonts w:hint="eastAsia" w:ascii="仿宋" w:hAnsi="仿宋" w:eastAsia="仿宋" w:cs="仿宋"/>
                <w:b w:val="0"/>
                <w:bCs w:val="0"/>
                <w:color w:val="000000" w:themeColor="text1"/>
                <w:szCs w:val="21"/>
                <w14:textFill>
                  <w14:solidFill>
                    <w14:schemeClr w14:val="tx1"/>
                  </w14:solidFill>
                </w14:textFill>
              </w:rPr>
            </w:pPr>
          </w:p>
        </w:tc>
        <w:tc>
          <w:tcPr>
            <w:tcW w:w="1399" w:type="dxa"/>
            <w:vAlign w:val="center"/>
          </w:tcPr>
          <w:p>
            <w:pPr>
              <w:spacing w:line="360" w:lineRule="auto"/>
              <w:jc w:val="center"/>
              <w:rPr>
                <w:rFonts w:hint="eastAsia" w:ascii="黑体" w:hAnsi="黑体" w:eastAsia="黑体" w:cs="黑体"/>
                <w:b w:val="0"/>
                <w:bCs w:val="0"/>
                <w:color w:val="000000" w:themeColor="text1"/>
                <w:szCs w:val="21"/>
                <w14:textFill>
                  <w14:solidFill>
                    <w14:schemeClr w14:val="tx1"/>
                  </w14:solidFill>
                </w14:textFill>
              </w:rPr>
            </w:pPr>
            <w:r>
              <w:rPr>
                <w:rFonts w:hint="eastAsia" w:ascii="黑体" w:hAnsi="黑体" w:eastAsia="黑体" w:cs="黑体"/>
                <w:b w:val="0"/>
                <w:bCs w:val="0"/>
                <w:color w:val="000000" w:themeColor="text1"/>
                <w:szCs w:val="21"/>
                <w14:textFill>
                  <w14:solidFill>
                    <w14:schemeClr w14:val="tx1"/>
                  </w14:solidFill>
                </w14:textFill>
              </w:rPr>
              <w:t>分配额度（%）</w:t>
            </w:r>
          </w:p>
        </w:tc>
        <w:tc>
          <w:tcPr>
            <w:tcW w:w="2126" w:type="dxa"/>
            <w:vAlign w:val="center"/>
          </w:tcPr>
          <w:p>
            <w:pPr>
              <w:spacing w:line="360" w:lineRule="auto"/>
              <w:jc w:val="center"/>
              <w:rPr>
                <w:rFonts w:hint="eastAsia" w:ascii="黑体" w:hAnsi="黑体" w:eastAsia="黑体" w:cs="黑体"/>
                <w:b/>
                <w:bCs/>
                <w:color w:val="000000" w:themeColor="text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lang w:eastAsia="zh-CN"/>
                <w14:textFill>
                  <w14:solidFill>
                    <w14:schemeClr w14:val="tx1"/>
                  </w14:solidFill>
                </w14:textFill>
              </w:rPr>
            </w:pPr>
            <w:r>
              <w:rPr>
                <w:rFonts w:hint="eastAsia" w:ascii="黑体" w:hAnsi="黑体" w:eastAsia="黑体" w:cs="黑体"/>
                <w:b w:val="0"/>
                <w:bCs w:val="0"/>
                <w:color w:val="000000" w:themeColor="text1"/>
                <w:szCs w:val="21"/>
                <w:lang w:eastAsia="zh-CN"/>
                <w14:textFill>
                  <w14:solidFill>
                    <w14:schemeClr w14:val="tx1"/>
                  </w14:solidFill>
                </w14:textFill>
              </w:rPr>
              <w:t>联合单位名称</w:t>
            </w:r>
          </w:p>
        </w:tc>
        <w:tc>
          <w:tcPr>
            <w:tcW w:w="6900" w:type="dxa"/>
            <w:gridSpan w:val="4"/>
            <w:vAlign w:val="center"/>
          </w:tcPr>
          <w:p>
            <w:pPr>
              <w:spacing w:line="360" w:lineRule="auto"/>
              <w:jc w:val="center"/>
              <w:rPr>
                <w:rFonts w:hint="eastAsia" w:ascii="黑体" w:hAnsi="黑体" w:eastAsia="黑体" w:cs="黑体"/>
                <w:b/>
                <w:bCs/>
                <w:color w:val="000000" w:themeColor="text1"/>
                <w:szCs w:val="21"/>
                <w:vertAlign w:val="baseline"/>
                <w14:textFill>
                  <w14:solidFill>
                    <w14:schemeClr w14:val="tx1"/>
                  </w14:solidFill>
                </w14:textFill>
              </w:rPr>
            </w:pPr>
            <w:r>
              <w:rPr>
                <w:rFonts w:hint="eastAsia" w:ascii="仿宋" w:hAnsi="仿宋" w:eastAsia="仿宋" w:cs="仿宋"/>
                <w:b w:val="0"/>
                <w:bCs w:val="0"/>
                <w:color w:val="000000" w:themeColor="text1"/>
                <w:szCs w:val="21"/>
                <w14:textFill>
                  <w14:solidFill>
                    <w14:schemeClr w14:val="tx1"/>
                  </w14:solidFill>
                </w14:textFill>
              </w:rPr>
              <w:t>（法定代表人签名并盖本单位公章）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8"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单位类型</w:t>
            </w:r>
          </w:p>
        </w:tc>
        <w:tc>
          <w:tcPr>
            <w:tcW w:w="3375" w:type="dxa"/>
            <w:gridSpan w:val="2"/>
            <w:vAlign w:val="center"/>
          </w:tcPr>
          <w:p>
            <w:pPr>
              <w:spacing w:line="360" w:lineRule="auto"/>
              <w:jc w:val="center"/>
              <w:rPr>
                <w:rFonts w:hint="eastAsia" w:ascii="仿宋" w:hAnsi="仿宋" w:eastAsia="仿宋" w:cs="仿宋"/>
                <w:b w:val="0"/>
                <w:bCs w:val="0"/>
                <w:color w:val="000000" w:themeColor="text1"/>
                <w:szCs w:val="21"/>
                <w14:textFill>
                  <w14:solidFill>
                    <w14:schemeClr w14:val="tx1"/>
                  </w14:solidFill>
                </w14:textFill>
              </w:rPr>
            </w:pPr>
          </w:p>
        </w:tc>
        <w:tc>
          <w:tcPr>
            <w:tcW w:w="1399" w:type="dxa"/>
            <w:vAlign w:val="center"/>
          </w:tcPr>
          <w:p>
            <w:pPr>
              <w:spacing w:line="360" w:lineRule="auto"/>
              <w:jc w:val="center"/>
              <w:rPr>
                <w:rFonts w:hint="eastAsia" w:ascii="黑体" w:hAnsi="黑体" w:eastAsia="黑体" w:cs="黑体"/>
                <w:b w:val="0"/>
                <w:bCs w:val="0"/>
                <w:color w:val="000000" w:themeColor="text1"/>
                <w:szCs w:val="21"/>
                <w14:textFill>
                  <w14:solidFill>
                    <w14:schemeClr w14:val="tx1"/>
                  </w14:solidFill>
                </w14:textFill>
              </w:rPr>
            </w:pPr>
            <w:r>
              <w:rPr>
                <w:rFonts w:hint="eastAsia" w:ascii="黑体" w:hAnsi="黑体" w:eastAsia="黑体" w:cs="黑体"/>
                <w:b w:val="0"/>
                <w:bCs w:val="0"/>
                <w:color w:val="000000" w:themeColor="text1"/>
                <w:szCs w:val="21"/>
                <w14:textFill>
                  <w14:solidFill>
                    <w14:schemeClr w14:val="tx1"/>
                  </w14:solidFill>
                </w14:textFill>
              </w:rPr>
              <w:t>分配额度（%）</w:t>
            </w:r>
          </w:p>
        </w:tc>
        <w:tc>
          <w:tcPr>
            <w:tcW w:w="2126" w:type="dxa"/>
            <w:vAlign w:val="center"/>
          </w:tcPr>
          <w:p>
            <w:pPr>
              <w:spacing w:line="360" w:lineRule="auto"/>
              <w:jc w:val="center"/>
              <w:rPr>
                <w:rFonts w:hint="eastAsia" w:ascii="黑体" w:hAnsi="黑体" w:eastAsia="黑体" w:cs="黑体"/>
                <w:b/>
                <w:bCs/>
                <w:color w:val="000000" w:themeColor="text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lang w:eastAsia="zh-CN"/>
                <w14:textFill>
                  <w14:solidFill>
                    <w14:schemeClr w14:val="tx1"/>
                  </w14:solidFill>
                </w14:textFill>
              </w:rPr>
            </w:pPr>
            <w:r>
              <w:rPr>
                <w:rFonts w:hint="eastAsia" w:ascii="黑体" w:hAnsi="黑体" w:eastAsia="黑体" w:cs="黑体"/>
                <w:b w:val="0"/>
                <w:bCs w:val="0"/>
                <w:color w:val="000000" w:themeColor="text1"/>
                <w:szCs w:val="21"/>
                <w:lang w:eastAsia="zh-CN"/>
                <w14:textFill>
                  <w14:solidFill>
                    <w14:schemeClr w14:val="tx1"/>
                  </w14:solidFill>
                </w14:textFill>
              </w:rPr>
              <w:t>联合单位名称</w:t>
            </w:r>
          </w:p>
        </w:tc>
        <w:tc>
          <w:tcPr>
            <w:tcW w:w="6900" w:type="dxa"/>
            <w:gridSpan w:val="4"/>
            <w:vAlign w:val="center"/>
          </w:tcPr>
          <w:p>
            <w:pPr>
              <w:spacing w:line="360" w:lineRule="auto"/>
              <w:jc w:val="center"/>
              <w:rPr>
                <w:rFonts w:hint="eastAsia" w:ascii="黑体" w:hAnsi="黑体" w:eastAsia="黑体" w:cs="黑体"/>
                <w:b/>
                <w:bCs/>
                <w:color w:val="000000" w:themeColor="text1"/>
                <w:szCs w:val="21"/>
                <w:vertAlign w:val="baseline"/>
                <w14:textFill>
                  <w14:solidFill>
                    <w14:schemeClr w14:val="tx1"/>
                  </w14:solidFill>
                </w14:textFill>
              </w:rPr>
            </w:pPr>
            <w:r>
              <w:rPr>
                <w:rFonts w:hint="eastAsia" w:ascii="仿宋" w:hAnsi="仿宋" w:eastAsia="仿宋" w:cs="仿宋"/>
                <w:b w:val="0"/>
                <w:bCs w:val="0"/>
                <w:color w:val="000000" w:themeColor="text1"/>
                <w:szCs w:val="21"/>
                <w14:textFill>
                  <w14:solidFill>
                    <w14:schemeClr w14:val="tx1"/>
                  </w14:solidFill>
                </w14:textFill>
              </w:rPr>
              <w:t>（法定代表人签名并盖本单位公章）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8"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单位类型</w:t>
            </w:r>
          </w:p>
        </w:tc>
        <w:tc>
          <w:tcPr>
            <w:tcW w:w="3375" w:type="dxa"/>
            <w:gridSpan w:val="2"/>
            <w:vAlign w:val="center"/>
          </w:tcPr>
          <w:p>
            <w:pPr>
              <w:spacing w:line="360" w:lineRule="auto"/>
              <w:jc w:val="center"/>
              <w:rPr>
                <w:rFonts w:hint="eastAsia" w:ascii="仿宋" w:hAnsi="仿宋" w:eastAsia="仿宋" w:cs="仿宋"/>
                <w:b w:val="0"/>
                <w:bCs w:val="0"/>
                <w:color w:val="000000" w:themeColor="text1"/>
                <w:szCs w:val="21"/>
                <w14:textFill>
                  <w14:solidFill>
                    <w14:schemeClr w14:val="tx1"/>
                  </w14:solidFill>
                </w14:textFill>
              </w:rPr>
            </w:pPr>
          </w:p>
        </w:tc>
        <w:tc>
          <w:tcPr>
            <w:tcW w:w="1399" w:type="dxa"/>
            <w:vAlign w:val="center"/>
          </w:tcPr>
          <w:p>
            <w:pPr>
              <w:spacing w:line="360" w:lineRule="auto"/>
              <w:jc w:val="center"/>
              <w:rPr>
                <w:rFonts w:hint="eastAsia" w:ascii="黑体" w:hAnsi="黑体" w:eastAsia="黑体" w:cs="黑体"/>
                <w:b w:val="0"/>
                <w:bCs w:val="0"/>
                <w:color w:val="000000" w:themeColor="text1"/>
                <w:szCs w:val="21"/>
                <w14:textFill>
                  <w14:solidFill>
                    <w14:schemeClr w14:val="tx1"/>
                  </w14:solidFill>
                </w14:textFill>
              </w:rPr>
            </w:pPr>
            <w:r>
              <w:rPr>
                <w:rFonts w:hint="eastAsia" w:ascii="黑体" w:hAnsi="黑体" w:eastAsia="黑体" w:cs="黑体"/>
                <w:b w:val="0"/>
                <w:bCs w:val="0"/>
                <w:color w:val="000000" w:themeColor="text1"/>
                <w:szCs w:val="21"/>
                <w14:textFill>
                  <w14:solidFill>
                    <w14:schemeClr w14:val="tx1"/>
                  </w14:solidFill>
                </w14:textFill>
              </w:rPr>
              <w:t>分配额度（%）</w:t>
            </w:r>
          </w:p>
        </w:tc>
        <w:tc>
          <w:tcPr>
            <w:tcW w:w="2126" w:type="dxa"/>
            <w:vAlign w:val="center"/>
          </w:tcPr>
          <w:p>
            <w:pPr>
              <w:spacing w:line="360" w:lineRule="auto"/>
              <w:jc w:val="center"/>
              <w:rPr>
                <w:rFonts w:hint="eastAsia" w:ascii="黑体" w:hAnsi="黑体" w:eastAsia="黑体" w:cs="黑体"/>
                <w:b/>
                <w:bCs/>
                <w:color w:val="000000" w:themeColor="text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vertAlign w:val="baseline"/>
                <w14:textFill>
                  <w14:solidFill>
                    <w14:schemeClr w14:val="tx1"/>
                  </w14:solidFill>
                </w14:textFill>
              </w:rPr>
            </w:pPr>
            <w:r>
              <w:rPr>
                <w:rFonts w:hint="eastAsia" w:ascii="黑体" w:hAnsi="黑体" w:eastAsia="黑体" w:cs="黑体"/>
                <w:b w:val="0"/>
                <w:bCs w:val="0"/>
                <w:color w:val="000000" w:themeColor="text1"/>
                <w:szCs w:val="21"/>
                <w14:textFill>
                  <w14:solidFill>
                    <w14:schemeClr w14:val="tx1"/>
                  </w14:solidFill>
                </w14:textFill>
              </w:rPr>
              <w:t>银行账号</w:t>
            </w:r>
          </w:p>
        </w:tc>
        <w:tc>
          <w:tcPr>
            <w:tcW w:w="6900" w:type="dxa"/>
            <w:gridSpan w:val="4"/>
            <w:vAlign w:val="center"/>
          </w:tcPr>
          <w:p>
            <w:pPr>
              <w:spacing w:line="360" w:lineRule="auto"/>
              <w:jc w:val="center"/>
              <w:rPr>
                <w:rFonts w:hint="eastAsia" w:ascii="黑体" w:hAnsi="黑体" w:eastAsia="黑体" w:cs="黑体"/>
                <w:b w:val="0"/>
                <w:bCs w:val="0"/>
                <w:color w:val="000000" w:themeColor="text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1634" w:type="dxa"/>
            <w:vAlign w:val="center"/>
          </w:tcPr>
          <w:p>
            <w:pPr>
              <w:spacing w:line="360" w:lineRule="auto"/>
              <w:jc w:val="center"/>
              <w:rPr>
                <w:rFonts w:hint="eastAsia" w:ascii="黑体" w:hAnsi="黑体" w:eastAsia="黑体" w:cs="黑体"/>
                <w:b w:val="0"/>
                <w:bCs w:val="0"/>
                <w:color w:val="000000" w:themeColor="text1"/>
                <w:szCs w:val="21"/>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开户行</w:t>
            </w:r>
          </w:p>
        </w:tc>
        <w:tc>
          <w:tcPr>
            <w:tcW w:w="3375" w:type="dxa"/>
            <w:gridSpan w:val="2"/>
            <w:vAlign w:val="center"/>
          </w:tcPr>
          <w:p>
            <w:pPr>
              <w:spacing w:line="360" w:lineRule="auto"/>
              <w:jc w:val="center"/>
              <w:rPr>
                <w:rFonts w:hint="eastAsia" w:ascii="黑体" w:hAnsi="黑体" w:eastAsia="黑体" w:cs="黑体"/>
                <w:b w:val="0"/>
                <w:bCs w:val="0"/>
                <w:color w:val="000000" w:themeColor="text1"/>
                <w:szCs w:val="21"/>
                <w:vertAlign w:val="baseline"/>
                <w14:textFill>
                  <w14:solidFill>
                    <w14:schemeClr w14:val="tx1"/>
                  </w14:solidFill>
                </w14:textFill>
              </w:rPr>
            </w:pPr>
          </w:p>
        </w:tc>
        <w:tc>
          <w:tcPr>
            <w:tcW w:w="1399" w:type="dxa"/>
            <w:vAlign w:val="center"/>
          </w:tcPr>
          <w:p>
            <w:pPr>
              <w:spacing w:line="360" w:lineRule="auto"/>
              <w:jc w:val="center"/>
              <w:rPr>
                <w:rFonts w:hint="eastAsia" w:ascii="黑体" w:hAnsi="黑体" w:eastAsia="黑体" w:cs="黑体"/>
                <w:b w:val="0"/>
                <w:bCs w:val="0"/>
                <w:color w:val="000000" w:themeColor="text1"/>
                <w:szCs w:val="21"/>
                <w:vertAlign w:val="baseline"/>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开户名</w:t>
            </w:r>
          </w:p>
        </w:tc>
        <w:tc>
          <w:tcPr>
            <w:tcW w:w="2126" w:type="dxa"/>
            <w:vAlign w:val="center"/>
          </w:tcPr>
          <w:p>
            <w:pPr>
              <w:spacing w:line="360" w:lineRule="auto"/>
              <w:jc w:val="center"/>
              <w:rPr>
                <w:rFonts w:hint="eastAsia" w:ascii="黑体" w:hAnsi="黑体" w:eastAsia="黑体" w:cs="黑体"/>
                <w:b w:val="0"/>
                <w:bCs w:val="0"/>
                <w:color w:val="000000" w:themeColor="text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634" w:type="dxa"/>
            <w:vAlign w:val="center"/>
          </w:tcPr>
          <w:p>
            <w:pPr>
              <w:spacing w:line="480" w:lineRule="auto"/>
              <w:jc w:val="center"/>
              <w:rPr>
                <w:rFonts w:hint="eastAsia" w:ascii="黑体" w:hAnsi="黑体" w:eastAsia="黑体" w:cs="黑体"/>
                <w:b w:val="0"/>
                <w:bCs w:val="0"/>
                <w:color w:val="000000" w:themeColor="text1"/>
                <w:szCs w:val="21"/>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联系人</w:t>
            </w:r>
          </w:p>
        </w:tc>
        <w:tc>
          <w:tcPr>
            <w:tcW w:w="2175" w:type="dxa"/>
            <w:vAlign w:val="center"/>
          </w:tcPr>
          <w:p>
            <w:pPr>
              <w:spacing w:line="480" w:lineRule="auto"/>
              <w:jc w:val="center"/>
              <w:rPr>
                <w:rFonts w:hint="eastAsia" w:ascii="黑体" w:hAnsi="黑体" w:eastAsia="黑体" w:cs="黑体"/>
                <w:b w:val="0"/>
                <w:bCs w:val="0"/>
                <w:color w:val="000000" w:themeColor="text1"/>
                <w:szCs w:val="21"/>
                <w:vertAlign w:val="baseline"/>
                <w14:textFill>
                  <w14:solidFill>
                    <w14:schemeClr w14:val="tx1"/>
                  </w14:solidFill>
                </w14:textFill>
              </w:rPr>
            </w:pPr>
          </w:p>
        </w:tc>
        <w:tc>
          <w:tcPr>
            <w:tcW w:w="1200" w:type="dxa"/>
            <w:vAlign w:val="center"/>
          </w:tcPr>
          <w:p>
            <w:pPr>
              <w:spacing w:line="480" w:lineRule="auto"/>
              <w:jc w:val="center"/>
              <w:rPr>
                <w:rFonts w:hint="eastAsia" w:ascii="黑体" w:hAnsi="黑体" w:eastAsia="黑体" w:cs="黑体"/>
                <w:b w:val="0"/>
                <w:bCs w:val="0"/>
                <w:color w:val="000000" w:themeColor="text1"/>
                <w:szCs w:val="21"/>
                <w:vertAlign w:val="baseline"/>
                <w:lang w:eastAsia="zh-CN"/>
                <w14:textFill>
                  <w14:solidFill>
                    <w14:schemeClr w14:val="tx1"/>
                  </w14:solidFill>
                </w14:textFill>
              </w:rPr>
            </w:pPr>
            <w:r>
              <w:rPr>
                <w:rFonts w:hint="eastAsia" w:ascii="黑体" w:hAnsi="黑体" w:eastAsia="黑体" w:cs="黑体"/>
                <w:b w:val="0"/>
                <w:bCs w:val="0"/>
                <w:color w:val="000000" w:themeColor="text1"/>
                <w:szCs w:val="21"/>
                <w:vertAlign w:val="baseline"/>
                <w:lang w:eastAsia="zh-CN"/>
                <w14:textFill>
                  <w14:solidFill>
                    <w14:schemeClr w14:val="tx1"/>
                  </w14:solidFill>
                </w14:textFill>
              </w:rPr>
              <w:t>联系电话</w:t>
            </w:r>
          </w:p>
        </w:tc>
        <w:tc>
          <w:tcPr>
            <w:tcW w:w="3525" w:type="dxa"/>
            <w:gridSpan w:val="2"/>
            <w:vAlign w:val="center"/>
          </w:tcPr>
          <w:p>
            <w:pPr>
              <w:spacing w:line="480" w:lineRule="auto"/>
              <w:jc w:val="center"/>
              <w:rPr>
                <w:rFonts w:hint="eastAsia" w:ascii="黑体" w:hAnsi="黑体" w:eastAsia="黑体" w:cs="黑体"/>
                <w:b w:val="0"/>
                <w:bCs w:val="0"/>
                <w:color w:val="000000" w:themeColor="text1"/>
                <w:szCs w:val="21"/>
                <w:vertAlign w:val="baseline"/>
                <w14:textFill>
                  <w14:solidFill>
                    <w14:schemeClr w14:val="tx1"/>
                  </w14:solidFill>
                </w14:textFill>
              </w:rPr>
            </w:pPr>
          </w:p>
        </w:tc>
      </w:tr>
    </w:tbl>
    <w:p>
      <w:pPr>
        <w:widowControl/>
        <w:numPr>
          <w:ilvl w:val="0"/>
          <w:numId w:val="0"/>
        </w:numPr>
        <w:spacing w:line="360" w:lineRule="auto"/>
        <w:ind w:leftChars="200"/>
        <w:jc w:val="left"/>
        <w:rPr>
          <w:rFonts w:hint="eastAsia" w:ascii="仿宋_GB2312" w:eastAsia="仿宋_GB2312"/>
          <w:b/>
          <w:bCs/>
          <w:color w:val="000000" w:themeColor="text1"/>
          <w:sz w:val="22"/>
          <w:szCs w:val="22"/>
          <w14:textFill>
            <w14:solidFill>
              <w14:schemeClr w14:val="tx1"/>
            </w14:solidFill>
          </w14:textFill>
        </w:rPr>
      </w:pPr>
      <w:r>
        <w:rPr>
          <w:rFonts w:hint="eastAsia" w:ascii="仿宋_GB2312" w:eastAsia="仿宋_GB2312"/>
          <w:b/>
          <w:bCs/>
          <w:color w:val="000000" w:themeColor="text1"/>
          <w:sz w:val="22"/>
          <w:szCs w:val="22"/>
          <w14:textFill>
            <w14:solidFill>
              <w14:schemeClr w14:val="tx1"/>
            </w14:solidFill>
          </w14:textFill>
        </w:rPr>
        <w:t>重要提示：</w:t>
      </w:r>
    </w:p>
    <w:p>
      <w:pPr>
        <w:widowControl/>
        <w:numPr>
          <w:ilvl w:val="0"/>
          <w:numId w:val="12"/>
        </w:numPr>
        <w:spacing w:line="360" w:lineRule="auto"/>
        <w:ind w:leftChars="200"/>
        <w:jc w:val="left"/>
        <w:rPr>
          <w:rFonts w:hint="eastAsia" w:ascii="仿宋_GB2312" w:eastAsia="仿宋_GB2312" w:cs="Times New Roman"/>
          <w:spacing w:val="0"/>
          <w:kern w:val="2"/>
          <w:sz w:val="22"/>
          <w:szCs w:val="22"/>
          <w:shd w:val="clear"/>
          <w:lang w:eastAsia="zh-CN"/>
        </w:rPr>
      </w:pPr>
      <w:r>
        <w:rPr>
          <w:rFonts w:hint="eastAsia" w:ascii="仿宋_GB2312" w:hAnsi="Times New Roman" w:eastAsia="仿宋_GB2312" w:cs="Times New Roman"/>
          <w:bCs w:val="0"/>
          <w:sz w:val="22"/>
          <w:szCs w:val="22"/>
        </w:rPr>
        <w:t>新建（建成）绿色建筑示范项目由</w:t>
      </w:r>
      <w:r>
        <w:rPr>
          <w:rFonts w:hint="eastAsia" w:ascii="仿宋_GB2312" w:eastAsia="仿宋_GB2312" w:cs="Times New Roman"/>
          <w:spacing w:val="0"/>
          <w:kern w:val="2"/>
          <w:sz w:val="22"/>
          <w:szCs w:val="22"/>
          <w:shd w:val="clear"/>
        </w:rPr>
        <w:t>建设单位、施工图设计单位、施工总承包单位联合申报</w:t>
      </w:r>
      <w:r>
        <w:rPr>
          <w:rFonts w:hint="eastAsia" w:ascii="仿宋_GB2312" w:hAnsi="Times New Roman" w:eastAsia="仿宋_GB2312" w:cs="Times New Roman"/>
          <w:bCs w:val="0"/>
          <w:sz w:val="22"/>
          <w:szCs w:val="22"/>
        </w:rPr>
        <w:t>（除非后者提供书面声明放弃联合申报及相关资金资助）</w:t>
      </w:r>
      <w:r>
        <w:rPr>
          <w:rFonts w:hint="eastAsia" w:ascii="仿宋_GB2312" w:eastAsia="仿宋_GB2312" w:cs="Times New Roman"/>
          <w:spacing w:val="0"/>
          <w:kern w:val="2"/>
          <w:sz w:val="22"/>
          <w:szCs w:val="22"/>
          <w:shd w:val="clear"/>
          <w:lang w:eastAsia="zh-CN"/>
        </w:rPr>
        <w:t>，需确定一家为牵头单位，</w:t>
      </w:r>
      <w:r>
        <w:rPr>
          <w:rFonts w:hint="eastAsia" w:ascii="仿宋_GB2312" w:eastAsia="仿宋_GB2312" w:cs="Times New Roman"/>
          <w:spacing w:val="0"/>
          <w:kern w:val="2"/>
          <w:sz w:val="22"/>
          <w:szCs w:val="22"/>
          <w:shd w:val="clear"/>
        </w:rPr>
        <w:t>原则上建设单位资助金额不超过资助额度70%</w:t>
      </w:r>
      <w:r>
        <w:rPr>
          <w:rFonts w:hint="eastAsia" w:ascii="仿宋_GB2312" w:eastAsia="仿宋_GB2312" w:cs="Times New Roman"/>
          <w:spacing w:val="0"/>
          <w:kern w:val="2"/>
          <w:sz w:val="22"/>
          <w:szCs w:val="22"/>
          <w:shd w:val="clear"/>
          <w:lang w:eastAsia="zh-CN"/>
        </w:rPr>
        <w:t>，</w:t>
      </w:r>
      <w:r>
        <w:rPr>
          <w:rFonts w:hint="eastAsia" w:ascii="仿宋_GB2312" w:eastAsia="仿宋_GB2312" w:cs="Times New Roman"/>
          <w:spacing w:val="0"/>
          <w:kern w:val="2"/>
          <w:sz w:val="22"/>
          <w:szCs w:val="22"/>
          <w:shd w:val="clear"/>
        </w:rPr>
        <w:t>具体资助比例按</w:t>
      </w:r>
      <w:r>
        <w:rPr>
          <w:rFonts w:hint="eastAsia" w:ascii="仿宋_GB2312" w:eastAsia="仿宋_GB2312" w:cs="Times New Roman"/>
          <w:spacing w:val="0"/>
          <w:kern w:val="2"/>
          <w:sz w:val="22"/>
          <w:szCs w:val="22"/>
          <w:shd w:val="clear"/>
          <w:lang w:eastAsia="zh-CN"/>
        </w:rPr>
        <w:t>本协议</w:t>
      </w:r>
      <w:r>
        <w:rPr>
          <w:rFonts w:hint="eastAsia" w:ascii="仿宋_GB2312" w:eastAsia="仿宋_GB2312" w:cs="Times New Roman"/>
          <w:spacing w:val="0"/>
          <w:kern w:val="2"/>
          <w:sz w:val="22"/>
          <w:szCs w:val="22"/>
          <w:shd w:val="clear"/>
        </w:rPr>
        <w:t>执行</w:t>
      </w:r>
      <w:r>
        <w:rPr>
          <w:rFonts w:hint="eastAsia" w:ascii="仿宋_GB2312" w:eastAsia="仿宋_GB2312" w:cs="Times New Roman"/>
          <w:spacing w:val="0"/>
          <w:kern w:val="2"/>
          <w:sz w:val="22"/>
          <w:szCs w:val="22"/>
          <w:shd w:val="clear"/>
          <w:lang w:eastAsia="zh-CN"/>
        </w:rPr>
        <w:t>；</w:t>
      </w:r>
    </w:p>
    <w:p>
      <w:pPr>
        <w:widowControl/>
        <w:numPr>
          <w:ilvl w:val="0"/>
          <w:numId w:val="12"/>
        </w:numPr>
        <w:spacing w:line="360" w:lineRule="auto"/>
        <w:ind w:leftChars="200"/>
        <w:jc w:val="left"/>
        <w:rPr>
          <w:rFonts w:hint="eastAsia" w:ascii="仿宋_GB2312" w:hAnsi="Times New Roman" w:eastAsia="仿宋_GB2312" w:cs="Times New Roman"/>
          <w:b w:val="0"/>
          <w:bCs w:val="0"/>
          <w:sz w:val="22"/>
          <w:szCs w:val="22"/>
        </w:rPr>
      </w:pPr>
      <w:r>
        <w:rPr>
          <w:rFonts w:hint="eastAsia" w:ascii="仿宋_GB2312" w:eastAsia="仿宋_GB2312" w:cs="Times New Roman"/>
          <w:spacing w:val="0"/>
          <w:kern w:val="2"/>
          <w:sz w:val="22"/>
          <w:szCs w:val="22"/>
          <w:shd w:val="clear"/>
        </w:rPr>
        <w:t>既有（运行）绿色建筑示范项目</w:t>
      </w:r>
      <w:r>
        <w:rPr>
          <w:rFonts w:hint="eastAsia" w:ascii="仿宋_GB2312" w:hAnsi="Times New Roman" w:eastAsia="仿宋_GB2312" w:cs="Times New Roman"/>
          <w:bCs w:val="0"/>
          <w:sz w:val="22"/>
          <w:szCs w:val="22"/>
        </w:rPr>
        <w:t>由建设单位、物业服务单位联合申报（除非后者提供书面声明放弃联合申报及相关资金资助）</w:t>
      </w:r>
      <w:r>
        <w:rPr>
          <w:rFonts w:hint="eastAsia" w:ascii="仿宋_GB2312" w:eastAsia="仿宋_GB2312" w:cs="Times New Roman"/>
          <w:spacing w:val="0"/>
          <w:kern w:val="2"/>
          <w:sz w:val="22"/>
          <w:szCs w:val="22"/>
          <w:shd w:val="clear"/>
          <w:lang w:eastAsia="zh-CN"/>
        </w:rPr>
        <w:t>，需确定一家为牵头单位，</w:t>
      </w:r>
      <w:r>
        <w:rPr>
          <w:rFonts w:hint="eastAsia" w:ascii="仿宋_GB2312" w:hAnsi="Times New Roman" w:eastAsia="仿宋_GB2312" w:cs="Times New Roman"/>
          <w:bCs w:val="0"/>
          <w:sz w:val="22"/>
          <w:szCs w:val="22"/>
        </w:rPr>
        <w:t>原则上建设单位资助金额不超过资助额度90%，</w:t>
      </w:r>
      <w:r>
        <w:rPr>
          <w:rFonts w:hint="eastAsia" w:ascii="仿宋_GB2312" w:eastAsia="仿宋_GB2312" w:cs="Times New Roman"/>
          <w:spacing w:val="0"/>
          <w:kern w:val="2"/>
          <w:sz w:val="22"/>
          <w:szCs w:val="22"/>
          <w:shd w:val="clear"/>
        </w:rPr>
        <w:t>具体资助比例按</w:t>
      </w:r>
      <w:r>
        <w:rPr>
          <w:rFonts w:hint="eastAsia" w:ascii="仿宋_GB2312" w:eastAsia="仿宋_GB2312" w:cs="Times New Roman"/>
          <w:spacing w:val="0"/>
          <w:kern w:val="2"/>
          <w:sz w:val="22"/>
          <w:szCs w:val="22"/>
          <w:shd w:val="clear"/>
          <w:lang w:eastAsia="zh-CN"/>
        </w:rPr>
        <w:t>本协议</w:t>
      </w:r>
      <w:r>
        <w:rPr>
          <w:rFonts w:hint="eastAsia" w:ascii="仿宋_GB2312" w:eastAsia="仿宋_GB2312" w:cs="Times New Roman"/>
          <w:spacing w:val="0"/>
          <w:kern w:val="2"/>
          <w:sz w:val="22"/>
          <w:szCs w:val="22"/>
          <w:shd w:val="clear"/>
        </w:rPr>
        <w:t>执行</w:t>
      </w:r>
      <w:r>
        <w:rPr>
          <w:rFonts w:hint="eastAsia" w:ascii="仿宋_GB2312" w:eastAsia="仿宋_GB2312" w:cs="Times New Roman"/>
          <w:spacing w:val="0"/>
          <w:kern w:val="2"/>
          <w:sz w:val="22"/>
          <w:szCs w:val="22"/>
          <w:shd w:val="clear"/>
          <w:lang w:eastAsia="zh-CN"/>
        </w:rPr>
        <w:t>；</w:t>
      </w:r>
    </w:p>
    <w:p>
      <w:pPr>
        <w:widowControl/>
        <w:numPr>
          <w:ilvl w:val="0"/>
          <w:numId w:val="12"/>
        </w:numPr>
        <w:spacing w:line="360" w:lineRule="auto"/>
        <w:ind w:leftChars="200" w:firstLine="0" w:firstLineChars="0"/>
        <w:jc w:val="left"/>
      </w:pPr>
      <w:r>
        <w:rPr>
          <w:rFonts w:hint="eastAsia" w:ascii="仿宋_GB2312" w:hAnsi="Times New Roman" w:eastAsia="仿宋_GB2312" w:cs="Times New Roman"/>
          <w:bCs w:val="0"/>
          <w:sz w:val="22"/>
          <w:szCs w:val="22"/>
        </w:rPr>
        <w:t>既有建筑绿色改造示范项目由投资建设单位、物业服务单位联合申报（除非后者提供书面声明放弃联合申报及相关资金资助）</w:t>
      </w:r>
      <w:r>
        <w:rPr>
          <w:rFonts w:hint="eastAsia" w:ascii="仿宋_GB2312" w:eastAsia="仿宋_GB2312" w:cs="Times New Roman"/>
          <w:spacing w:val="0"/>
          <w:kern w:val="2"/>
          <w:sz w:val="22"/>
          <w:szCs w:val="22"/>
          <w:shd w:val="clear"/>
          <w:lang w:eastAsia="zh-CN"/>
        </w:rPr>
        <w:t>，需确定一家为牵头单位，</w:t>
      </w:r>
      <w:r>
        <w:rPr>
          <w:rFonts w:hint="eastAsia" w:ascii="仿宋_GB2312" w:eastAsia="仿宋_GB2312" w:cs="Times New Roman"/>
          <w:spacing w:val="0"/>
          <w:kern w:val="2"/>
          <w:sz w:val="22"/>
          <w:szCs w:val="22"/>
          <w:shd w:val="clear"/>
        </w:rPr>
        <w:t>具体资助比例</w:t>
      </w:r>
      <w:r>
        <w:rPr>
          <w:rFonts w:hint="eastAsia" w:ascii="仿宋_GB2312" w:eastAsia="仿宋_GB2312" w:cs="Times New Roman"/>
          <w:spacing w:val="0"/>
          <w:kern w:val="2"/>
          <w:sz w:val="22"/>
          <w:szCs w:val="22"/>
          <w:shd w:val="clear"/>
          <w:lang w:eastAsia="zh-CN"/>
        </w:rPr>
        <w:t>双方</w:t>
      </w:r>
      <w:r>
        <w:rPr>
          <w:rFonts w:hint="eastAsia" w:ascii="仿宋_GB2312" w:eastAsia="仿宋_GB2312" w:cs="Times New Roman"/>
          <w:bCs w:val="0"/>
          <w:sz w:val="22"/>
          <w:szCs w:val="22"/>
          <w:lang w:eastAsia="zh-CN"/>
        </w:rPr>
        <w:t>自愿协商后</w:t>
      </w:r>
      <w:r>
        <w:rPr>
          <w:rFonts w:hint="eastAsia" w:ascii="仿宋_GB2312" w:eastAsia="仿宋_GB2312" w:cs="Times New Roman"/>
          <w:spacing w:val="0"/>
          <w:kern w:val="2"/>
          <w:sz w:val="22"/>
          <w:szCs w:val="22"/>
          <w:shd w:val="clear"/>
        </w:rPr>
        <w:t>按</w:t>
      </w:r>
      <w:r>
        <w:rPr>
          <w:rFonts w:hint="eastAsia" w:ascii="仿宋_GB2312" w:eastAsia="仿宋_GB2312" w:cs="Times New Roman"/>
          <w:spacing w:val="0"/>
          <w:kern w:val="2"/>
          <w:sz w:val="22"/>
          <w:szCs w:val="22"/>
          <w:shd w:val="clear"/>
          <w:lang w:eastAsia="zh-CN"/>
        </w:rPr>
        <w:t>本协议</w:t>
      </w:r>
      <w:r>
        <w:rPr>
          <w:rFonts w:hint="eastAsia" w:ascii="仿宋_GB2312" w:eastAsia="仿宋_GB2312" w:cs="Times New Roman"/>
          <w:spacing w:val="0"/>
          <w:kern w:val="2"/>
          <w:sz w:val="22"/>
          <w:szCs w:val="22"/>
          <w:shd w:val="clear"/>
        </w:rPr>
        <w:t>执行</w:t>
      </w:r>
      <w:r>
        <w:rPr>
          <w:rFonts w:hint="eastAsia" w:ascii="仿宋_GB2312" w:eastAsia="仿宋_GB2312" w:cs="Times New Roman"/>
          <w:bCs w:val="0"/>
          <w:sz w:val="22"/>
          <w:szCs w:val="22"/>
          <w:lang w:eastAsia="zh-CN"/>
        </w:rPr>
        <w:t>；</w:t>
      </w:r>
    </w:p>
    <w:p>
      <w:pPr>
        <w:widowControl/>
        <w:numPr>
          <w:ilvl w:val="0"/>
          <w:numId w:val="12"/>
        </w:numPr>
        <w:spacing w:line="360" w:lineRule="auto"/>
        <w:ind w:leftChars="200"/>
        <w:jc w:val="left"/>
        <w:rPr>
          <w:rFonts w:hint="eastAsia" w:ascii="仿宋_GB2312" w:eastAsia="仿宋_GB2312" w:cs="Times New Roman"/>
          <w:spacing w:val="0"/>
          <w:kern w:val="2"/>
          <w:sz w:val="22"/>
          <w:szCs w:val="22"/>
          <w:shd w:val="clear"/>
        </w:rPr>
      </w:pPr>
      <w:r>
        <w:rPr>
          <w:rFonts w:hint="eastAsia" w:ascii="仿宋_GB2312" w:eastAsia="仿宋_GB2312" w:cs="Times New Roman"/>
          <w:spacing w:val="0"/>
          <w:kern w:val="2"/>
          <w:sz w:val="22"/>
          <w:szCs w:val="22"/>
          <w:shd w:val="clear"/>
          <w:lang w:eastAsia="zh-CN"/>
        </w:rPr>
        <w:t>上表所填银行账号信息为联合申报单位协商确定的，接收资助资金账号信息。</w:t>
      </w: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Batang">
    <w:panose1 w:val="02030600000101010101"/>
    <w:charset w:val="81"/>
    <w:family w:val="roman"/>
    <w:pitch w:val="default"/>
    <w:sig w:usb0="B00002AF" w:usb1="69D77CFB" w:usb2="00000030" w:usb3="00000000" w:csb0="4008009F" w:csb1="DFD70000"/>
  </w:font>
  <w:font w:name="Garamond">
    <w:altName w:val="PMingLiU-ExtB"/>
    <w:panose1 w:val="02020404030301010803"/>
    <w:charset w:val="00"/>
    <w:family w:val="roman"/>
    <w:pitch w:val="default"/>
    <w:sig w:usb0="00000000" w:usb1="00000000" w:usb2="00000000" w:usb3="00000000" w:csb0="0000009F" w:csb1="DFD70000"/>
  </w:font>
  <w:font w:name="Wingdings">
    <w:panose1 w:val="05000000000000000000"/>
    <w:charset w:val="00"/>
    <w:family w:val="auto"/>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M6pebnPAAAABQEAAA8AAAAAAAAA&#10;AQAgAAAAIgAAAGRycy9kb3ducmV2LnhtbFBLAQIUABQAAAAIAIdO4kBSPlf4qAEAAEIDAAAOAAAA&#10;AAAAAAEAIAAAAB4BAABkcnMvZTJvRG9jLnhtbFBLBQYAAAAABgAGAFkBAAA4BQAAAAA=&#10;">
              <v:fill on="f" focussize="0,0"/>
              <v:stroke on="f"/>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F88A75"/>
    <w:multiLevelType w:val="singleLevel"/>
    <w:tmpl w:val="83F88A75"/>
    <w:lvl w:ilvl="0" w:tentative="0">
      <w:start w:val="3"/>
      <w:numFmt w:val="decimal"/>
      <w:suff w:val="nothing"/>
      <w:lvlText w:val="%1、"/>
      <w:lvlJc w:val="left"/>
    </w:lvl>
  </w:abstractNum>
  <w:abstractNum w:abstractNumId="1">
    <w:nsid w:val="A74217B0"/>
    <w:multiLevelType w:val="singleLevel"/>
    <w:tmpl w:val="A74217B0"/>
    <w:lvl w:ilvl="0" w:tentative="0">
      <w:start w:val="1"/>
      <w:numFmt w:val="decimal"/>
      <w:suff w:val="nothing"/>
      <w:lvlText w:val="%1．"/>
      <w:lvlJc w:val="left"/>
      <w:pPr>
        <w:ind w:left="0" w:firstLine="400"/>
      </w:pPr>
      <w:rPr>
        <w:rFonts w:hint="default"/>
      </w:rPr>
    </w:lvl>
  </w:abstractNum>
  <w:abstractNum w:abstractNumId="2">
    <w:nsid w:val="B0D0CB91"/>
    <w:multiLevelType w:val="singleLevel"/>
    <w:tmpl w:val="B0D0CB91"/>
    <w:lvl w:ilvl="0" w:tentative="0">
      <w:start w:val="1"/>
      <w:numFmt w:val="decimal"/>
      <w:lvlText w:val="%1."/>
      <w:lvlJc w:val="left"/>
      <w:pPr>
        <w:tabs>
          <w:tab w:val="left" w:pos="312"/>
        </w:tabs>
      </w:pPr>
    </w:lvl>
  </w:abstractNum>
  <w:abstractNum w:abstractNumId="3">
    <w:nsid w:val="F31B1C36"/>
    <w:multiLevelType w:val="singleLevel"/>
    <w:tmpl w:val="F31B1C36"/>
    <w:lvl w:ilvl="0" w:tentative="0">
      <w:start w:val="1"/>
      <w:numFmt w:val="chineseCounting"/>
      <w:suff w:val="nothing"/>
      <w:lvlText w:val="（%1）"/>
      <w:lvlJc w:val="left"/>
      <w:pPr>
        <w:ind w:left="0" w:firstLine="420"/>
      </w:pPr>
      <w:rPr>
        <w:rFonts w:hint="eastAsia"/>
      </w:rPr>
    </w:lvl>
  </w:abstractNum>
  <w:abstractNum w:abstractNumId="4">
    <w:nsid w:val="FECB7F7F"/>
    <w:multiLevelType w:val="singleLevel"/>
    <w:tmpl w:val="FECB7F7F"/>
    <w:lvl w:ilvl="0" w:tentative="0">
      <w:start w:val="1"/>
      <w:numFmt w:val="decimal"/>
      <w:suff w:val="nothing"/>
      <w:lvlText w:val="%1．"/>
      <w:lvlJc w:val="left"/>
      <w:pPr>
        <w:ind w:left="0" w:firstLine="400"/>
      </w:pPr>
      <w:rPr>
        <w:rFonts w:hint="default"/>
      </w:rPr>
    </w:lvl>
  </w:abstractNum>
  <w:abstractNum w:abstractNumId="5">
    <w:nsid w:val="16671375"/>
    <w:multiLevelType w:val="singleLevel"/>
    <w:tmpl w:val="16671375"/>
    <w:lvl w:ilvl="0" w:tentative="0">
      <w:start w:val="1"/>
      <w:numFmt w:val="chineseCounting"/>
      <w:suff w:val="nothing"/>
      <w:lvlText w:val="%1、"/>
      <w:lvlJc w:val="left"/>
      <w:rPr>
        <w:rFonts w:hint="eastAsia"/>
      </w:rPr>
    </w:lvl>
  </w:abstractNum>
  <w:abstractNum w:abstractNumId="6">
    <w:nsid w:val="59354886"/>
    <w:multiLevelType w:val="singleLevel"/>
    <w:tmpl w:val="59354886"/>
    <w:lvl w:ilvl="0" w:tentative="0">
      <w:start w:val="3"/>
      <w:numFmt w:val="chineseCounting"/>
      <w:suff w:val="nothing"/>
      <w:lvlText w:val="%1、"/>
      <w:lvlJc w:val="left"/>
    </w:lvl>
  </w:abstractNum>
  <w:abstractNum w:abstractNumId="7">
    <w:nsid w:val="593548CF"/>
    <w:multiLevelType w:val="singleLevel"/>
    <w:tmpl w:val="593548CF"/>
    <w:lvl w:ilvl="0" w:tentative="0">
      <w:start w:val="4"/>
      <w:numFmt w:val="chineseCounting"/>
      <w:suff w:val="nothing"/>
      <w:lvlText w:val="%1、"/>
      <w:lvlJc w:val="left"/>
    </w:lvl>
  </w:abstractNum>
  <w:abstractNum w:abstractNumId="8">
    <w:nsid w:val="5A7971EE"/>
    <w:multiLevelType w:val="multilevel"/>
    <w:tmpl w:val="5A7971EE"/>
    <w:lvl w:ilvl="0" w:tentative="0">
      <w:start w:val="3"/>
      <w:numFmt w:val="chineseCounting"/>
      <w:suff w:val="nothing"/>
      <w:lvlText w:val="（%1）"/>
      <w:lvlJc w:val="left"/>
      <w:pPr>
        <w:tabs>
          <w:tab w:val="left" w:pos="0"/>
        </w:tabs>
        <w:ind w:left="0" w:firstLine="0"/>
      </w:pPr>
      <w:rPr>
        <w:rFonts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5AAB27B2"/>
    <w:multiLevelType w:val="singleLevel"/>
    <w:tmpl w:val="5AAB27B2"/>
    <w:lvl w:ilvl="0" w:tentative="0">
      <w:start w:val="4"/>
      <w:numFmt w:val="chineseCounting"/>
      <w:suff w:val="nothing"/>
      <w:lvlText w:val="（%1）"/>
      <w:lvlJc w:val="left"/>
    </w:lvl>
  </w:abstractNum>
  <w:abstractNum w:abstractNumId="10">
    <w:nsid w:val="5CC03F5D"/>
    <w:multiLevelType w:val="singleLevel"/>
    <w:tmpl w:val="5CC03F5D"/>
    <w:lvl w:ilvl="0" w:tentative="0">
      <w:start w:val="1"/>
      <w:numFmt w:val="decimal"/>
      <w:suff w:val="nothing"/>
      <w:lvlText w:val="%1."/>
      <w:lvlJc w:val="left"/>
    </w:lvl>
  </w:abstractNum>
  <w:abstractNum w:abstractNumId="11">
    <w:nsid w:val="766C50B5"/>
    <w:multiLevelType w:val="multilevel"/>
    <w:tmpl w:val="766C50B5"/>
    <w:lvl w:ilvl="0" w:tentative="0">
      <w:start w:val="1"/>
      <w:numFmt w:val="japaneseCounting"/>
      <w:lvlText w:val="%1、"/>
      <w:lvlJc w:val="left"/>
      <w:pPr>
        <w:tabs>
          <w:tab w:val="left" w:pos="1245"/>
        </w:tabs>
        <w:ind w:left="1245" w:hanging="720"/>
      </w:pPr>
      <w:rPr>
        <w:rFonts w:hint="eastAsia"/>
      </w:rPr>
    </w:lvl>
    <w:lvl w:ilvl="1" w:tentative="0">
      <w:start w:val="1"/>
      <w:numFmt w:val="lowerLetter"/>
      <w:lvlText w:val="%2)"/>
      <w:lvlJc w:val="left"/>
      <w:pPr>
        <w:tabs>
          <w:tab w:val="left" w:pos="1365"/>
        </w:tabs>
        <w:ind w:left="1365" w:hanging="420"/>
      </w:pPr>
    </w:lvl>
    <w:lvl w:ilvl="2" w:tentative="0">
      <w:start w:val="1"/>
      <w:numFmt w:val="lowerRoman"/>
      <w:lvlText w:val="%3."/>
      <w:lvlJc w:val="right"/>
      <w:pPr>
        <w:tabs>
          <w:tab w:val="left" w:pos="1785"/>
        </w:tabs>
        <w:ind w:left="1785" w:hanging="420"/>
      </w:pPr>
    </w:lvl>
    <w:lvl w:ilvl="3" w:tentative="0">
      <w:start w:val="1"/>
      <w:numFmt w:val="decimal"/>
      <w:lvlText w:val="%4."/>
      <w:lvlJc w:val="left"/>
      <w:pPr>
        <w:tabs>
          <w:tab w:val="left" w:pos="2205"/>
        </w:tabs>
        <w:ind w:left="2205" w:hanging="420"/>
      </w:pPr>
    </w:lvl>
    <w:lvl w:ilvl="4" w:tentative="0">
      <w:start w:val="1"/>
      <w:numFmt w:val="lowerLetter"/>
      <w:lvlText w:val="%5)"/>
      <w:lvlJc w:val="left"/>
      <w:pPr>
        <w:tabs>
          <w:tab w:val="left" w:pos="2625"/>
        </w:tabs>
        <w:ind w:left="2625" w:hanging="420"/>
      </w:pPr>
    </w:lvl>
    <w:lvl w:ilvl="5" w:tentative="0">
      <w:start w:val="1"/>
      <w:numFmt w:val="lowerRoman"/>
      <w:lvlText w:val="%6."/>
      <w:lvlJc w:val="right"/>
      <w:pPr>
        <w:tabs>
          <w:tab w:val="left" w:pos="3045"/>
        </w:tabs>
        <w:ind w:left="3045" w:hanging="420"/>
      </w:pPr>
    </w:lvl>
    <w:lvl w:ilvl="6" w:tentative="0">
      <w:start w:val="1"/>
      <w:numFmt w:val="decimal"/>
      <w:lvlText w:val="%7."/>
      <w:lvlJc w:val="left"/>
      <w:pPr>
        <w:tabs>
          <w:tab w:val="left" w:pos="3465"/>
        </w:tabs>
        <w:ind w:left="3465" w:hanging="420"/>
      </w:pPr>
    </w:lvl>
    <w:lvl w:ilvl="7" w:tentative="0">
      <w:start w:val="1"/>
      <w:numFmt w:val="lowerLetter"/>
      <w:lvlText w:val="%8)"/>
      <w:lvlJc w:val="left"/>
      <w:pPr>
        <w:tabs>
          <w:tab w:val="left" w:pos="3885"/>
        </w:tabs>
        <w:ind w:left="3885" w:hanging="420"/>
      </w:pPr>
    </w:lvl>
    <w:lvl w:ilvl="8" w:tentative="0">
      <w:start w:val="1"/>
      <w:numFmt w:val="lowerRoman"/>
      <w:lvlText w:val="%9."/>
      <w:lvlJc w:val="right"/>
      <w:pPr>
        <w:tabs>
          <w:tab w:val="left" w:pos="4305"/>
        </w:tabs>
        <w:ind w:left="4305" w:hanging="420"/>
      </w:pPr>
    </w:lvl>
  </w:abstractNum>
  <w:num w:numId="1">
    <w:abstractNumId w:val="5"/>
  </w:num>
  <w:num w:numId="2">
    <w:abstractNumId w:val="4"/>
  </w:num>
  <w:num w:numId="3">
    <w:abstractNumId w:val="3"/>
  </w:num>
  <w:num w:numId="4">
    <w:abstractNumId w:val="10"/>
  </w:num>
  <w:num w:numId="5">
    <w:abstractNumId w:val="1"/>
  </w:num>
  <w:num w:numId="6">
    <w:abstractNumId w:val="9"/>
  </w:num>
  <w:num w:numId="7">
    <w:abstractNumId w:val="8"/>
  </w:num>
  <w:num w:numId="8">
    <w:abstractNumId w:val="6"/>
  </w:num>
  <w:num w:numId="9">
    <w:abstractNumId w:val="7"/>
  </w:num>
  <w:num w:numId="10">
    <w:abstractNumId w:val="0"/>
  </w:num>
  <w:num w:numId="11">
    <w:abstractNumId w:val="11"/>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11D"/>
    <w:rsid w:val="000037F9"/>
    <w:rsid w:val="000A211D"/>
    <w:rsid w:val="000C2C28"/>
    <w:rsid w:val="000C4A00"/>
    <w:rsid w:val="0013180A"/>
    <w:rsid w:val="0016630D"/>
    <w:rsid w:val="00167CF6"/>
    <w:rsid w:val="00176C2F"/>
    <w:rsid w:val="001941CD"/>
    <w:rsid w:val="00195933"/>
    <w:rsid w:val="001C0E07"/>
    <w:rsid w:val="002456CC"/>
    <w:rsid w:val="00256489"/>
    <w:rsid w:val="0029027F"/>
    <w:rsid w:val="002C0C5B"/>
    <w:rsid w:val="002E06B5"/>
    <w:rsid w:val="002F4F15"/>
    <w:rsid w:val="00305152"/>
    <w:rsid w:val="00340FB0"/>
    <w:rsid w:val="003640FA"/>
    <w:rsid w:val="00436F8B"/>
    <w:rsid w:val="00450DAC"/>
    <w:rsid w:val="00466471"/>
    <w:rsid w:val="004901C0"/>
    <w:rsid w:val="004A056B"/>
    <w:rsid w:val="004A40BC"/>
    <w:rsid w:val="004F1DBD"/>
    <w:rsid w:val="004F6F13"/>
    <w:rsid w:val="00514C60"/>
    <w:rsid w:val="00516B42"/>
    <w:rsid w:val="005332CF"/>
    <w:rsid w:val="005A7089"/>
    <w:rsid w:val="005F7A1C"/>
    <w:rsid w:val="0066307E"/>
    <w:rsid w:val="006E1D4A"/>
    <w:rsid w:val="006F6648"/>
    <w:rsid w:val="00743E52"/>
    <w:rsid w:val="007474EC"/>
    <w:rsid w:val="00791498"/>
    <w:rsid w:val="007924D5"/>
    <w:rsid w:val="007E3763"/>
    <w:rsid w:val="00805791"/>
    <w:rsid w:val="00810931"/>
    <w:rsid w:val="008169BB"/>
    <w:rsid w:val="008417CF"/>
    <w:rsid w:val="00853B5D"/>
    <w:rsid w:val="00862789"/>
    <w:rsid w:val="00886B88"/>
    <w:rsid w:val="008A1CD6"/>
    <w:rsid w:val="008C10F5"/>
    <w:rsid w:val="008D367C"/>
    <w:rsid w:val="00903D09"/>
    <w:rsid w:val="00931A9D"/>
    <w:rsid w:val="00933B1E"/>
    <w:rsid w:val="00972D09"/>
    <w:rsid w:val="009A2944"/>
    <w:rsid w:val="009A3076"/>
    <w:rsid w:val="009D7C42"/>
    <w:rsid w:val="00A15D12"/>
    <w:rsid w:val="00A36A69"/>
    <w:rsid w:val="00B5604E"/>
    <w:rsid w:val="00B56433"/>
    <w:rsid w:val="00B6222C"/>
    <w:rsid w:val="00BD4CF5"/>
    <w:rsid w:val="00C27260"/>
    <w:rsid w:val="00C769C6"/>
    <w:rsid w:val="00C846E5"/>
    <w:rsid w:val="00CA74F5"/>
    <w:rsid w:val="00D20BC5"/>
    <w:rsid w:val="00D211EF"/>
    <w:rsid w:val="00DC187A"/>
    <w:rsid w:val="00E778E0"/>
    <w:rsid w:val="00E77E6A"/>
    <w:rsid w:val="00E92739"/>
    <w:rsid w:val="00ED4CD2"/>
    <w:rsid w:val="00F02876"/>
    <w:rsid w:val="00F510F3"/>
    <w:rsid w:val="00FC708F"/>
    <w:rsid w:val="025C4809"/>
    <w:rsid w:val="03251466"/>
    <w:rsid w:val="046D55AE"/>
    <w:rsid w:val="08AD2CDD"/>
    <w:rsid w:val="09586CD7"/>
    <w:rsid w:val="0B9863E7"/>
    <w:rsid w:val="0CB90E26"/>
    <w:rsid w:val="0D7A3E16"/>
    <w:rsid w:val="0E950B3D"/>
    <w:rsid w:val="0EC84C44"/>
    <w:rsid w:val="0F0C01AE"/>
    <w:rsid w:val="12D54662"/>
    <w:rsid w:val="14526279"/>
    <w:rsid w:val="14FD1ED3"/>
    <w:rsid w:val="16804EAD"/>
    <w:rsid w:val="179709DE"/>
    <w:rsid w:val="180A31AF"/>
    <w:rsid w:val="19C562F8"/>
    <w:rsid w:val="1E2D5138"/>
    <w:rsid w:val="1EC64618"/>
    <w:rsid w:val="20BD44BC"/>
    <w:rsid w:val="21FB033D"/>
    <w:rsid w:val="23356984"/>
    <w:rsid w:val="247E6D98"/>
    <w:rsid w:val="265760E8"/>
    <w:rsid w:val="26891582"/>
    <w:rsid w:val="269913A1"/>
    <w:rsid w:val="26FA52AB"/>
    <w:rsid w:val="298363A6"/>
    <w:rsid w:val="2A7C04F4"/>
    <w:rsid w:val="2AF622D9"/>
    <w:rsid w:val="2AF62A2B"/>
    <w:rsid w:val="2E1D74D0"/>
    <w:rsid w:val="2F5E77AE"/>
    <w:rsid w:val="37293725"/>
    <w:rsid w:val="37835383"/>
    <w:rsid w:val="382320F1"/>
    <w:rsid w:val="4051347A"/>
    <w:rsid w:val="42CF2A06"/>
    <w:rsid w:val="47604E29"/>
    <w:rsid w:val="47B43CD0"/>
    <w:rsid w:val="47D53E94"/>
    <w:rsid w:val="49AD26E9"/>
    <w:rsid w:val="4B0C4451"/>
    <w:rsid w:val="4B980F4D"/>
    <w:rsid w:val="4D1871FD"/>
    <w:rsid w:val="4F3C6244"/>
    <w:rsid w:val="52003501"/>
    <w:rsid w:val="5229273D"/>
    <w:rsid w:val="55E136F8"/>
    <w:rsid w:val="563D45AD"/>
    <w:rsid w:val="5A046115"/>
    <w:rsid w:val="5F501E73"/>
    <w:rsid w:val="5F65533F"/>
    <w:rsid w:val="620A60D7"/>
    <w:rsid w:val="63DA57EF"/>
    <w:rsid w:val="651D7A0B"/>
    <w:rsid w:val="68DE4E54"/>
    <w:rsid w:val="6BBC79A6"/>
    <w:rsid w:val="70E668D8"/>
    <w:rsid w:val="74072A45"/>
    <w:rsid w:val="7ACF251B"/>
    <w:rsid w:val="7BA331FE"/>
    <w:rsid w:val="7C6E60E7"/>
  </w:rsids>
  <m:mathPr>
    <m:lMargin m:val="0"/>
    <m:mathFont m:val="Cambria Math"/>
    <m:rMargin m:val="0"/>
    <m:wrapIndent m:val="1440"/>
    <m:brkBin m:val="before"/>
    <m:brkBinSub m:val="--"/>
    <m:defJc m:val="centerGroup"/>
    <m:intLim m:val="subSup"/>
    <m:naryLim m:val="undOvr"/>
    <m:smallFrac m:val="1"/>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unhideWhenUsed/>
    <w:qFormat/>
    <w:uiPriority w:val="9"/>
    <w:pPr>
      <w:keepNext/>
      <w:keepLines/>
      <w:spacing w:before="280" w:after="290" w:line="376" w:lineRule="auto"/>
      <w:outlineLvl w:val="3"/>
    </w:pPr>
    <w:rPr>
      <w:rFonts w:ascii="Arial" w:hAnsi="Arial" w:eastAsia="黑体"/>
      <w:b/>
      <w:bCs/>
      <w:sz w:val="28"/>
      <w:szCs w:val="28"/>
    </w:rPr>
  </w:style>
  <w:style w:type="character" w:default="1" w:styleId="11">
    <w:name w:val="Default Paragraph Font"/>
    <w:unhideWhenUsed/>
    <w:qFormat/>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5"/>
    <w:unhideWhenUsed/>
    <w:qFormat/>
    <w:uiPriority w:val="99"/>
    <w:rPr>
      <w:b/>
      <w:bCs/>
    </w:rPr>
  </w:style>
  <w:style w:type="paragraph" w:styleId="4">
    <w:name w:val="annotation text"/>
    <w:basedOn w:val="1"/>
    <w:link w:val="24"/>
    <w:unhideWhenUsed/>
    <w:qFormat/>
    <w:uiPriority w:val="99"/>
    <w:pPr>
      <w:jc w:val="left"/>
    </w:pPr>
  </w:style>
  <w:style w:type="paragraph" w:styleId="5">
    <w:name w:val="Plain Text"/>
    <w:basedOn w:val="1"/>
    <w:link w:val="20"/>
    <w:unhideWhenUsed/>
    <w:qFormat/>
    <w:uiPriority w:val="99"/>
    <w:rPr>
      <w:rFonts w:ascii="宋体" w:hAnsi="Courier New" w:cs="Courier New"/>
      <w:szCs w:val="21"/>
    </w:rPr>
  </w:style>
  <w:style w:type="paragraph" w:styleId="6">
    <w:name w:val="Balloon Text"/>
    <w:basedOn w:val="1"/>
    <w:link w:val="26"/>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2"/>
    <w:basedOn w:val="1"/>
    <w:link w:val="21"/>
    <w:unhideWhenUsed/>
    <w:qFormat/>
    <w:uiPriority w:val="99"/>
    <w:pPr>
      <w:snapToGrid w:val="0"/>
      <w:spacing w:line="360" w:lineRule="auto"/>
      <w:jc w:val="center"/>
    </w:pPr>
    <w:rPr>
      <w:b/>
      <w:bCs/>
      <w:sz w:val="28"/>
      <w:szCs w:val="21"/>
      <w:lang w:val="en-GB"/>
    </w:rPr>
  </w:style>
  <w:style w:type="paragraph" w:styleId="10">
    <w:name w:val="Normal (Web)"/>
    <w:basedOn w:val="1"/>
    <w:unhideWhenUsed/>
    <w:qFormat/>
    <w:uiPriority w:val="99"/>
    <w:pPr>
      <w:spacing w:beforeAutospacing="1" w:afterAutospacing="1"/>
      <w:jc w:val="left"/>
    </w:pPr>
    <w:rPr>
      <w:kern w:val="0"/>
      <w:sz w:val="24"/>
    </w:rPr>
  </w:style>
  <w:style w:type="character" w:styleId="12">
    <w:name w:val="Hyperlink"/>
    <w:unhideWhenUsed/>
    <w:qFormat/>
    <w:uiPriority w:val="99"/>
    <w:rPr>
      <w:color w:val="0000FF"/>
      <w:u w:val="single"/>
    </w:rPr>
  </w:style>
  <w:style w:type="character" w:styleId="13">
    <w:name w:val="annotation reference"/>
    <w:basedOn w:val="11"/>
    <w:unhideWhenUsed/>
    <w:qFormat/>
    <w:uiPriority w:val="99"/>
    <w:rPr>
      <w:sz w:val="21"/>
      <w:szCs w:val="21"/>
    </w:r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6">
    <w:name w:val="页眉 字符"/>
    <w:basedOn w:val="11"/>
    <w:link w:val="8"/>
    <w:semiHidden/>
    <w:qFormat/>
    <w:uiPriority w:val="99"/>
    <w:rPr>
      <w:sz w:val="18"/>
      <w:szCs w:val="18"/>
    </w:rPr>
  </w:style>
  <w:style w:type="character" w:customStyle="1" w:styleId="17">
    <w:name w:val="页脚 字符"/>
    <w:basedOn w:val="11"/>
    <w:link w:val="7"/>
    <w:semiHidden/>
    <w:qFormat/>
    <w:uiPriority w:val="99"/>
    <w:rPr>
      <w:sz w:val="18"/>
      <w:szCs w:val="18"/>
    </w:rPr>
  </w:style>
  <w:style w:type="paragraph" w:customStyle="1" w:styleId="18">
    <w:name w:val="默认段落字体 Para Char"/>
    <w:basedOn w:val="1"/>
    <w:qFormat/>
    <w:uiPriority w:val="0"/>
  </w:style>
  <w:style w:type="paragraph" w:customStyle="1" w:styleId="19">
    <w:name w:val="列表段落1"/>
    <w:basedOn w:val="1"/>
    <w:qFormat/>
    <w:uiPriority w:val="34"/>
    <w:pPr>
      <w:ind w:firstLine="420" w:firstLineChars="200"/>
    </w:pPr>
  </w:style>
  <w:style w:type="character" w:customStyle="1" w:styleId="20">
    <w:name w:val="纯文本 字符"/>
    <w:basedOn w:val="11"/>
    <w:link w:val="5"/>
    <w:qFormat/>
    <w:uiPriority w:val="99"/>
    <w:rPr>
      <w:rFonts w:ascii="宋体" w:hAnsi="Courier New" w:eastAsia="宋体" w:cs="Courier New"/>
      <w:szCs w:val="21"/>
    </w:rPr>
  </w:style>
  <w:style w:type="character" w:customStyle="1" w:styleId="21">
    <w:name w:val="正文文本 2 字符"/>
    <w:basedOn w:val="11"/>
    <w:link w:val="9"/>
    <w:qFormat/>
    <w:uiPriority w:val="99"/>
    <w:rPr>
      <w:rFonts w:ascii="Times New Roman" w:hAnsi="Times New Roman" w:eastAsia="宋体" w:cs="Times New Roman"/>
      <w:b/>
      <w:bCs/>
      <w:sz w:val="28"/>
      <w:szCs w:val="21"/>
      <w:lang w:val="en-GB"/>
    </w:rPr>
  </w:style>
  <w:style w:type="paragraph" w:customStyle="1" w:styleId="22">
    <w:name w:val="p0"/>
    <w:basedOn w:val="1"/>
    <w:qFormat/>
    <w:uiPriority w:val="0"/>
    <w:rPr>
      <w:kern w:val="0"/>
      <w:szCs w:val="21"/>
    </w:rPr>
  </w:style>
  <w:style w:type="paragraph" w:customStyle="1" w:styleId="23">
    <w:name w:val="p17"/>
    <w:basedOn w:val="1"/>
    <w:qFormat/>
    <w:uiPriority w:val="0"/>
    <w:pPr>
      <w:spacing w:before="100" w:after="100"/>
      <w:jc w:val="left"/>
    </w:pPr>
    <w:rPr>
      <w:rFonts w:hint="eastAsia" w:ascii="宋体" w:hAnsi="宋体" w:cs="宋体"/>
      <w:kern w:val="0"/>
      <w:sz w:val="24"/>
    </w:rPr>
  </w:style>
  <w:style w:type="character" w:customStyle="1" w:styleId="24">
    <w:name w:val="批注文字 字符"/>
    <w:basedOn w:val="11"/>
    <w:link w:val="4"/>
    <w:semiHidden/>
    <w:qFormat/>
    <w:uiPriority w:val="99"/>
    <w:rPr>
      <w:rFonts w:ascii="Times New Roman" w:hAnsi="Times New Roman"/>
      <w:kern w:val="2"/>
      <w:sz w:val="21"/>
      <w:szCs w:val="24"/>
    </w:rPr>
  </w:style>
  <w:style w:type="character" w:customStyle="1" w:styleId="25">
    <w:name w:val="批注主题 字符"/>
    <w:basedOn w:val="24"/>
    <w:link w:val="3"/>
    <w:semiHidden/>
    <w:qFormat/>
    <w:uiPriority w:val="99"/>
    <w:rPr>
      <w:rFonts w:ascii="Times New Roman" w:hAnsi="Times New Roman"/>
      <w:b/>
      <w:bCs/>
      <w:kern w:val="2"/>
      <w:sz w:val="21"/>
      <w:szCs w:val="24"/>
    </w:rPr>
  </w:style>
  <w:style w:type="character" w:customStyle="1" w:styleId="26">
    <w:name w:val="批注框文本 字符"/>
    <w:basedOn w:val="11"/>
    <w:link w:val="6"/>
    <w:semiHidden/>
    <w:qFormat/>
    <w:uiPriority w:val="99"/>
    <w:rPr>
      <w:rFonts w:ascii="Times New Roman" w:hAnsi="Times New Roman"/>
      <w:kern w:val="2"/>
      <w:sz w:val="18"/>
      <w:szCs w:val="18"/>
    </w:rPr>
  </w:style>
  <w:style w:type="character" w:customStyle="1" w:styleId="27">
    <w:name w:val="Unresolved Mention"/>
    <w:basedOn w:val="11"/>
    <w:unhideWhenUsed/>
    <w:qFormat/>
    <w:uiPriority w:val="99"/>
    <w:rPr>
      <w:color w:val="605E5C"/>
      <w:shd w:val="clear" w:color="auto" w:fill="E1DFDD"/>
    </w:rPr>
  </w:style>
  <w:style w:type="paragraph" w:customStyle="1" w:styleId="2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305C8F-9217-4F38-9C20-F1C683EE6E9D}">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1298</Words>
  <Characters>7405</Characters>
  <Lines>61</Lines>
  <Paragraphs>17</Paragraphs>
  <ScaleCrop>false</ScaleCrop>
  <LinksUpToDate>false</LinksUpToDate>
  <CharactersWithSpaces>8686</CharactersWithSpaces>
  <Application>WPS Office_10.8.0.5918_F1E327BC-269C-435d-A152-05C5408002CA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2019-04-24T08:23:00Z</dcterms:created>
  <dc:creator>谢苗</dc:creator>
  <cp:lastModifiedBy>杨虹</cp:lastModifiedBy>
  <cp:lastPrinted>2019-04-24T09:36:00Z</cp:lastPrinted>
  <dcterms:modified xsi:type="dcterms:W3CDTF">2019-04-30T01:07:48Z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2052-10.8.0.5918</vt:lpwstr>
  </property>
</Properties>
</file>