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both"/>
        <w:rPr>
          <w:rFonts w:hint="eastAsia" w:ascii="黑体" w:hAnsi="黑体" w:eastAsia="黑体" w:cs="Arial"/>
          <w:b/>
          <w:bCs/>
          <w:color w:val="333333"/>
          <w:kern w:val="0"/>
          <w:sz w:val="32"/>
          <w:szCs w:val="32"/>
          <w:lang w:val="en-US" w:eastAsia="zh-CN"/>
        </w:rPr>
      </w:pPr>
      <w:r>
        <w:rPr>
          <w:rFonts w:hint="eastAsia" w:ascii="黑体" w:hAnsi="黑体" w:eastAsia="黑体" w:cs="Arial"/>
          <w:b/>
          <w:bCs/>
          <w:color w:val="333333"/>
          <w:kern w:val="0"/>
          <w:sz w:val="32"/>
          <w:szCs w:val="32"/>
          <w:lang w:val="en-US" w:eastAsia="zh-CN"/>
        </w:rPr>
        <w:t>附件1</w:t>
      </w:r>
    </w:p>
    <w:p>
      <w:pPr>
        <w:widowControl/>
        <w:shd w:val="clear" w:color="auto" w:fill="FFFFFF"/>
        <w:ind w:firstLine="645"/>
        <w:jc w:val="both"/>
        <w:rPr>
          <w:rFonts w:hint="eastAsia" w:ascii="黑体" w:hAnsi="黑体" w:eastAsia="黑体" w:cs="Arial"/>
          <w:color w:val="333333"/>
          <w:kern w:val="0"/>
          <w:sz w:val="32"/>
          <w:szCs w:val="32"/>
          <w:lang w:val="en-US" w:eastAsia="zh-CN"/>
        </w:rPr>
      </w:pPr>
    </w:p>
    <w:p>
      <w:pPr>
        <w:widowControl/>
        <w:shd w:val="clear" w:color="auto" w:fill="FFFFFF"/>
        <w:jc w:val="center"/>
        <w:rPr>
          <w:rFonts w:ascii="方正小标宋简体" w:hAnsi="宋体" w:eastAsia="方正小标宋简体" w:cs="Arial"/>
          <w:color w:val="333333"/>
          <w:kern w:val="0"/>
          <w:sz w:val="44"/>
          <w:szCs w:val="44"/>
        </w:rPr>
      </w:pPr>
      <w:r>
        <w:rPr>
          <w:rFonts w:hint="eastAsia" w:ascii="方正小标宋简体" w:hAnsi="宋体" w:eastAsia="方正小标宋简体" w:cs="Arial"/>
          <w:color w:val="333333"/>
          <w:kern w:val="0"/>
          <w:sz w:val="44"/>
          <w:szCs w:val="44"/>
        </w:rPr>
        <w:t>罗湖区国家高新技术企业入库培育</w:t>
      </w:r>
    </w:p>
    <w:p>
      <w:pPr>
        <w:widowControl/>
        <w:shd w:val="clear" w:color="auto" w:fill="FFFFFF"/>
        <w:jc w:val="center"/>
        <w:rPr>
          <w:rFonts w:ascii="方正小标宋简体" w:hAnsi="宋体" w:eastAsia="方正小标宋简体" w:cs="Arial"/>
          <w:color w:val="333333"/>
          <w:kern w:val="0"/>
          <w:sz w:val="44"/>
          <w:szCs w:val="44"/>
        </w:rPr>
      </w:pPr>
      <w:r>
        <w:rPr>
          <w:rFonts w:hint="eastAsia" w:ascii="方正小标宋简体" w:hAnsi="宋体" w:eastAsia="方正小标宋简体" w:cs="Arial"/>
          <w:color w:val="333333"/>
          <w:kern w:val="0"/>
          <w:sz w:val="44"/>
          <w:szCs w:val="44"/>
        </w:rPr>
        <w:t>工作规程</w:t>
      </w:r>
    </w:p>
    <w:p>
      <w:pPr>
        <w:widowControl/>
        <w:shd w:val="clear" w:color="auto" w:fill="FFFFFF"/>
        <w:jc w:val="left"/>
        <w:rPr>
          <w:rFonts w:ascii="仿宋" w:hAnsi="仿宋" w:eastAsia="仿宋" w:cs="Arial"/>
          <w:color w:val="333333"/>
          <w:kern w:val="0"/>
          <w:sz w:val="32"/>
          <w:szCs w:val="32"/>
        </w:rPr>
      </w:pPr>
    </w:p>
    <w:p>
      <w:pPr>
        <w:widowControl/>
        <w:shd w:val="clear" w:color="auto" w:fill="FFFFFF"/>
        <w:ind w:firstLine="645"/>
        <w:jc w:val="left"/>
        <w:rPr>
          <w:rFonts w:ascii="仿宋" w:hAnsi="仿宋" w:eastAsia="仿宋"/>
          <w:sz w:val="32"/>
          <w:szCs w:val="32"/>
        </w:rPr>
      </w:pPr>
      <w:r>
        <w:rPr>
          <w:rFonts w:hint="eastAsia" w:ascii="仿宋" w:hAnsi="仿宋" w:eastAsia="仿宋" w:cs="Arial"/>
          <w:color w:val="333333"/>
          <w:kern w:val="0"/>
          <w:sz w:val="32"/>
          <w:szCs w:val="32"/>
        </w:rPr>
        <w:t>为</w:t>
      </w:r>
      <w:r>
        <w:rPr>
          <w:rFonts w:ascii="仿宋" w:hAnsi="仿宋" w:eastAsia="仿宋"/>
          <w:sz w:val="32"/>
          <w:szCs w:val="32"/>
        </w:rPr>
        <w:t>加快推进实施我区创新驱动发展战略，充分发挥高新技术企业在科技创新中主力军的引领作用、带动效应，</w:t>
      </w:r>
      <w:r>
        <w:rPr>
          <w:rFonts w:hint="eastAsia" w:ascii="仿宋" w:hAnsi="仿宋" w:eastAsia="仿宋"/>
          <w:sz w:val="32"/>
          <w:szCs w:val="32"/>
        </w:rPr>
        <w:t>促进</w:t>
      </w:r>
      <w:r>
        <w:rPr>
          <w:rFonts w:ascii="仿宋" w:hAnsi="仿宋" w:eastAsia="仿宋"/>
          <w:sz w:val="32"/>
          <w:szCs w:val="32"/>
        </w:rPr>
        <w:t>我区高新技术</w:t>
      </w:r>
      <w:r>
        <w:rPr>
          <w:rFonts w:hint="eastAsia" w:ascii="仿宋" w:hAnsi="仿宋" w:eastAsia="仿宋"/>
          <w:sz w:val="32"/>
          <w:szCs w:val="32"/>
        </w:rPr>
        <w:t>产业</w:t>
      </w:r>
      <w:r>
        <w:rPr>
          <w:rFonts w:ascii="仿宋" w:hAnsi="仿宋" w:eastAsia="仿宋"/>
          <w:sz w:val="32"/>
          <w:szCs w:val="32"/>
        </w:rPr>
        <w:t>发展。经</w:t>
      </w:r>
      <w:r>
        <w:rPr>
          <w:rFonts w:hint="eastAsia" w:ascii="仿宋" w:hAnsi="仿宋" w:eastAsia="仿宋"/>
          <w:sz w:val="32"/>
          <w:szCs w:val="32"/>
        </w:rPr>
        <w:t>研究</w:t>
      </w:r>
      <w:r>
        <w:rPr>
          <w:rFonts w:ascii="仿宋" w:hAnsi="仿宋" w:eastAsia="仿宋"/>
          <w:sz w:val="32"/>
          <w:szCs w:val="32"/>
        </w:rPr>
        <w:t>决</w:t>
      </w:r>
      <w:bookmarkStart w:id="0" w:name="_GoBack"/>
      <w:bookmarkEnd w:id="0"/>
      <w:r>
        <w:rPr>
          <w:rFonts w:ascii="仿宋" w:hAnsi="仿宋" w:eastAsia="仿宋"/>
          <w:sz w:val="32"/>
          <w:szCs w:val="32"/>
        </w:rPr>
        <w:t>定，</w:t>
      </w:r>
      <w:r>
        <w:rPr>
          <w:rFonts w:hint="eastAsia" w:ascii="仿宋" w:hAnsi="仿宋" w:eastAsia="仿宋"/>
          <w:sz w:val="32"/>
          <w:szCs w:val="32"/>
        </w:rPr>
        <w:t>制订</w:t>
      </w:r>
      <w:r>
        <w:rPr>
          <w:rFonts w:ascii="仿宋" w:hAnsi="仿宋" w:eastAsia="仿宋"/>
          <w:sz w:val="32"/>
          <w:szCs w:val="32"/>
        </w:rPr>
        <w:t>罗湖区高新技术</w:t>
      </w:r>
      <w:r>
        <w:rPr>
          <w:rFonts w:hint="eastAsia" w:ascii="仿宋" w:hAnsi="仿宋" w:eastAsia="仿宋"/>
          <w:sz w:val="32"/>
          <w:szCs w:val="32"/>
        </w:rPr>
        <w:t>入库</w:t>
      </w:r>
      <w:r>
        <w:rPr>
          <w:rFonts w:ascii="仿宋" w:hAnsi="仿宋" w:eastAsia="仿宋"/>
          <w:sz w:val="32"/>
          <w:szCs w:val="32"/>
        </w:rPr>
        <w:t>培育</w:t>
      </w:r>
      <w:r>
        <w:rPr>
          <w:rFonts w:hint="eastAsia" w:ascii="仿宋" w:hAnsi="仿宋" w:eastAsia="仿宋"/>
          <w:sz w:val="32"/>
          <w:szCs w:val="32"/>
        </w:rPr>
        <w:t>工作</w:t>
      </w:r>
      <w:r>
        <w:rPr>
          <w:rFonts w:ascii="仿宋" w:hAnsi="仿宋" w:eastAsia="仿宋"/>
          <w:sz w:val="32"/>
          <w:szCs w:val="32"/>
        </w:rPr>
        <w:t>规程。</w:t>
      </w:r>
    </w:p>
    <w:p>
      <w:pPr>
        <w:widowControl/>
        <w:shd w:val="clear" w:color="auto" w:fill="FFFFFF"/>
        <w:ind w:firstLine="645"/>
        <w:jc w:val="left"/>
        <w:rPr>
          <w:rFonts w:ascii="黑体" w:hAnsi="黑体" w:eastAsia="黑体" w:cs="Arial"/>
          <w:color w:val="333333"/>
          <w:kern w:val="0"/>
          <w:sz w:val="32"/>
          <w:szCs w:val="32"/>
        </w:rPr>
      </w:pPr>
      <w:r>
        <w:rPr>
          <w:rFonts w:hint="eastAsia" w:ascii="黑体" w:hAnsi="黑体" w:eastAsia="黑体" w:cs="Arial"/>
          <w:color w:val="333333"/>
          <w:kern w:val="0"/>
          <w:sz w:val="32"/>
          <w:szCs w:val="32"/>
        </w:rPr>
        <w:t>一</w:t>
      </w:r>
      <w:r>
        <w:rPr>
          <w:rFonts w:ascii="黑体" w:hAnsi="黑体" w:eastAsia="黑体" w:cs="Arial"/>
          <w:color w:val="333333"/>
          <w:kern w:val="0"/>
          <w:sz w:val="32"/>
          <w:szCs w:val="32"/>
        </w:rPr>
        <w:t>、</w:t>
      </w:r>
      <w:r>
        <w:rPr>
          <w:rFonts w:hint="eastAsia" w:ascii="黑体" w:hAnsi="黑体" w:eastAsia="黑体" w:cs="Arial"/>
          <w:color w:val="333333"/>
          <w:kern w:val="0"/>
          <w:sz w:val="32"/>
          <w:szCs w:val="32"/>
        </w:rPr>
        <w:t>罗湖区国家</w:t>
      </w:r>
      <w:r>
        <w:rPr>
          <w:rFonts w:ascii="黑体" w:hAnsi="黑体" w:eastAsia="黑体" w:cs="Arial"/>
          <w:color w:val="333333"/>
          <w:kern w:val="0"/>
          <w:sz w:val="32"/>
          <w:szCs w:val="32"/>
        </w:rPr>
        <w:t>高新技术企业培育</w:t>
      </w:r>
      <w:r>
        <w:rPr>
          <w:rFonts w:hint="eastAsia" w:ascii="黑体" w:hAnsi="黑体" w:eastAsia="黑体" w:cs="Arial"/>
          <w:color w:val="333333"/>
          <w:kern w:val="0"/>
          <w:sz w:val="32"/>
          <w:szCs w:val="32"/>
        </w:rPr>
        <w:t>库建立</w:t>
      </w:r>
      <w:r>
        <w:rPr>
          <w:rFonts w:ascii="黑体" w:hAnsi="黑体" w:eastAsia="黑体" w:cs="Arial"/>
          <w:color w:val="333333"/>
          <w:kern w:val="0"/>
          <w:sz w:val="32"/>
          <w:szCs w:val="32"/>
        </w:rPr>
        <w:t>与管理</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（一</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建立罗湖区</w:t>
      </w:r>
      <w:r>
        <w:rPr>
          <w:rFonts w:ascii="仿宋" w:hAnsi="仿宋" w:eastAsia="仿宋" w:cs="Arial"/>
          <w:color w:val="333333"/>
          <w:kern w:val="0"/>
          <w:sz w:val="32"/>
          <w:szCs w:val="32"/>
        </w:rPr>
        <w:t>国家高新技术企业培育库</w:t>
      </w:r>
      <w:r>
        <w:rPr>
          <w:rFonts w:hint="eastAsia" w:ascii="仿宋" w:hAnsi="仿宋" w:eastAsia="仿宋" w:cs="Arial"/>
          <w:color w:val="333333"/>
          <w:kern w:val="0"/>
          <w:sz w:val="32"/>
          <w:szCs w:val="32"/>
        </w:rPr>
        <w:t>，由区科技创新局负责企业入库管理</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日常服务、政策咨询等相关工作。</w:t>
      </w:r>
      <w:r>
        <w:rPr>
          <w:rFonts w:ascii="仿宋" w:hAnsi="仿宋" w:eastAsia="仿宋" w:cs="Arial"/>
          <w:color w:val="333333"/>
          <w:kern w:val="0"/>
          <w:sz w:val="32"/>
          <w:szCs w:val="32"/>
        </w:rPr>
        <w:t xml:space="preserve"> </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（二</w:t>
      </w:r>
      <w:r>
        <w:rPr>
          <w:rFonts w:ascii="仿宋" w:hAnsi="仿宋" w:eastAsia="仿宋" w:cs="Arial"/>
          <w:color w:val="333333"/>
          <w:kern w:val="0"/>
          <w:sz w:val="32"/>
          <w:szCs w:val="32"/>
        </w:rPr>
        <w:t>）区</w:t>
      </w:r>
      <w:r>
        <w:rPr>
          <w:rFonts w:hint="eastAsia" w:ascii="仿宋" w:hAnsi="仿宋" w:eastAsia="仿宋" w:cs="Arial"/>
          <w:color w:val="333333"/>
          <w:kern w:val="0"/>
          <w:sz w:val="32"/>
          <w:szCs w:val="32"/>
        </w:rPr>
        <w:t>科技创新局对</w:t>
      </w:r>
      <w:r>
        <w:rPr>
          <w:rFonts w:ascii="仿宋" w:hAnsi="仿宋" w:eastAsia="仿宋" w:cs="Arial"/>
          <w:color w:val="333333"/>
          <w:kern w:val="0"/>
          <w:sz w:val="32"/>
          <w:szCs w:val="32"/>
        </w:rPr>
        <w:t>申请入库的企业进行资格确</w:t>
      </w:r>
      <w:r>
        <w:rPr>
          <w:rFonts w:hint="eastAsia" w:ascii="仿宋" w:hAnsi="仿宋" w:eastAsia="仿宋" w:cs="Arial"/>
          <w:color w:val="333333"/>
          <w:kern w:val="0"/>
          <w:sz w:val="32"/>
          <w:szCs w:val="32"/>
        </w:rPr>
        <w:t>定</w:t>
      </w:r>
      <w:r>
        <w:rPr>
          <w:rFonts w:ascii="仿宋" w:hAnsi="仿宋" w:eastAsia="仿宋" w:cs="Arial"/>
          <w:color w:val="333333"/>
          <w:kern w:val="0"/>
          <w:sz w:val="32"/>
          <w:szCs w:val="32"/>
        </w:rPr>
        <w:t>，对符合条件的企业</w:t>
      </w:r>
      <w:r>
        <w:rPr>
          <w:rFonts w:hint="eastAsia" w:ascii="仿宋" w:hAnsi="仿宋" w:eastAsia="仿宋" w:cs="Arial"/>
          <w:color w:val="333333"/>
          <w:kern w:val="0"/>
          <w:sz w:val="32"/>
          <w:szCs w:val="32"/>
        </w:rPr>
        <w:t>纳入</w:t>
      </w:r>
      <w:r>
        <w:rPr>
          <w:rFonts w:ascii="仿宋" w:hAnsi="仿宋" w:eastAsia="仿宋" w:cs="Arial"/>
          <w:color w:val="333333"/>
          <w:kern w:val="0"/>
          <w:sz w:val="32"/>
          <w:szCs w:val="32"/>
        </w:rPr>
        <w:t>培育库</w:t>
      </w:r>
      <w:r>
        <w:rPr>
          <w:rFonts w:hint="eastAsia" w:ascii="仿宋" w:hAnsi="仿宋" w:eastAsia="仿宋" w:cs="Arial"/>
          <w:color w:val="333333"/>
          <w:kern w:val="0"/>
          <w:sz w:val="32"/>
          <w:szCs w:val="32"/>
        </w:rPr>
        <w:t>，</w:t>
      </w:r>
      <w:r>
        <w:rPr>
          <w:rFonts w:ascii="仿宋" w:hAnsi="仿宋" w:eastAsia="仿宋" w:cs="Arial"/>
          <w:color w:val="333333"/>
          <w:kern w:val="0"/>
          <w:sz w:val="32"/>
          <w:szCs w:val="32"/>
        </w:rPr>
        <w:t>入库标准</w:t>
      </w:r>
      <w:r>
        <w:rPr>
          <w:rFonts w:hint="eastAsia" w:ascii="仿宋" w:hAnsi="仿宋" w:eastAsia="仿宋" w:cs="Arial"/>
          <w:color w:val="333333"/>
          <w:kern w:val="0"/>
          <w:sz w:val="32"/>
          <w:szCs w:val="32"/>
        </w:rPr>
        <w:t>与</w:t>
      </w:r>
      <w:r>
        <w:rPr>
          <w:rFonts w:ascii="仿宋" w:hAnsi="仿宋" w:eastAsia="仿宋" w:cs="Arial"/>
          <w:color w:val="333333"/>
          <w:kern w:val="0"/>
          <w:sz w:val="32"/>
          <w:szCs w:val="32"/>
        </w:rPr>
        <w:t>条件参照</w:t>
      </w:r>
      <w:r>
        <w:rPr>
          <w:rFonts w:hint="eastAsia" w:ascii="仿宋" w:hAnsi="仿宋" w:eastAsia="仿宋" w:cs="Arial"/>
          <w:color w:val="333333"/>
          <w:kern w:val="0"/>
          <w:sz w:val="32"/>
          <w:szCs w:val="32"/>
        </w:rPr>
        <w:t>国高</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市高</w:t>
      </w:r>
      <w:r>
        <w:rPr>
          <w:rFonts w:ascii="仿宋" w:hAnsi="仿宋" w:eastAsia="仿宋" w:cs="Arial"/>
          <w:color w:val="333333"/>
          <w:kern w:val="0"/>
          <w:sz w:val="32"/>
          <w:szCs w:val="32"/>
        </w:rPr>
        <w:t>及市</w:t>
      </w:r>
      <w:r>
        <w:rPr>
          <w:rFonts w:hint="eastAsia" w:ascii="仿宋" w:hAnsi="仿宋" w:eastAsia="仿宋" w:cs="Arial"/>
          <w:color w:val="333333"/>
          <w:kern w:val="0"/>
          <w:sz w:val="32"/>
          <w:szCs w:val="32"/>
        </w:rPr>
        <w:t>高企</w:t>
      </w:r>
      <w:r>
        <w:rPr>
          <w:rFonts w:ascii="仿宋" w:hAnsi="仿宋" w:eastAsia="仿宋" w:cs="Arial"/>
          <w:color w:val="333333"/>
          <w:kern w:val="0"/>
          <w:sz w:val="32"/>
          <w:szCs w:val="32"/>
        </w:rPr>
        <w:t>培育库</w:t>
      </w:r>
      <w:r>
        <w:rPr>
          <w:rFonts w:hint="eastAsia" w:ascii="仿宋" w:hAnsi="仿宋" w:eastAsia="仿宋" w:cs="Arial"/>
          <w:color w:val="333333"/>
          <w:kern w:val="0"/>
          <w:sz w:val="32"/>
          <w:szCs w:val="32"/>
        </w:rPr>
        <w:t>标准</w:t>
      </w:r>
      <w:r>
        <w:rPr>
          <w:rFonts w:ascii="仿宋" w:hAnsi="仿宋" w:eastAsia="仿宋" w:cs="Arial"/>
          <w:color w:val="333333"/>
          <w:kern w:val="0"/>
          <w:sz w:val="32"/>
          <w:szCs w:val="32"/>
        </w:rPr>
        <w:t>设</w:t>
      </w:r>
      <w:r>
        <w:rPr>
          <w:rFonts w:hint="eastAsia" w:ascii="仿宋" w:hAnsi="仿宋" w:eastAsia="仿宋" w:cs="Arial"/>
          <w:color w:val="333333"/>
          <w:kern w:val="0"/>
          <w:sz w:val="32"/>
          <w:szCs w:val="32"/>
        </w:rPr>
        <w:t>定，经由</w:t>
      </w:r>
      <w:r>
        <w:rPr>
          <w:rFonts w:ascii="仿宋" w:hAnsi="仿宋" w:eastAsia="仿宋" w:cs="Arial"/>
          <w:color w:val="333333"/>
          <w:kern w:val="0"/>
          <w:sz w:val="32"/>
          <w:szCs w:val="32"/>
        </w:rPr>
        <w:t>第三方机构</w:t>
      </w:r>
      <w:r>
        <w:rPr>
          <w:rFonts w:hint="eastAsia" w:ascii="仿宋" w:hAnsi="仿宋" w:eastAsia="仿宋" w:cs="Arial"/>
          <w:color w:val="333333"/>
          <w:kern w:val="0"/>
          <w:sz w:val="32"/>
          <w:szCs w:val="32"/>
        </w:rPr>
        <w:t>按</w:t>
      </w:r>
      <w:r>
        <w:rPr>
          <w:rFonts w:ascii="仿宋" w:hAnsi="仿宋" w:eastAsia="仿宋" w:cs="Arial"/>
          <w:color w:val="333333"/>
          <w:kern w:val="0"/>
          <w:sz w:val="32"/>
          <w:szCs w:val="32"/>
        </w:rPr>
        <w:t>条件</w:t>
      </w:r>
      <w:r>
        <w:rPr>
          <w:rFonts w:hint="eastAsia" w:ascii="仿宋" w:hAnsi="仿宋" w:eastAsia="仿宋" w:cs="Arial"/>
          <w:color w:val="333333"/>
          <w:kern w:val="0"/>
          <w:sz w:val="32"/>
          <w:szCs w:val="32"/>
        </w:rPr>
        <w:t>核准</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每年定期</w:t>
      </w:r>
      <w:r>
        <w:rPr>
          <w:rFonts w:ascii="仿宋" w:hAnsi="仿宋" w:eastAsia="仿宋" w:cs="Arial"/>
          <w:color w:val="333333"/>
          <w:kern w:val="0"/>
          <w:sz w:val="32"/>
          <w:szCs w:val="32"/>
        </w:rPr>
        <w:t>公示入库及在库企业名单。</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（三</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每家</w:t>
      </w:r>
      <w:r>
        <w:rPr>
          <w:rFonts w:ascii="仿宋" w:hAnsi="仿宋" w:eastAsia="仿宋" w:cs="Arial"/>
          <w:color w:val="333333"/>
          <w:kern w:val="0"/>
          <w:sz w:val="32"/>
          <w:szCs w:val="32"/>
        </w:rPr>
        <w:t>企业只能办理一次入库，</w:t>
      </w:r>
      <w:r>
        <w:rPr>
          <w:rFonts w:hint="eastAsia" w:ascii="仿宋" w:hAnsi="仿宋" w:eastAsia="仿宋" w:cs="Arial"/>
          <w:color w:val="333333"/>
          <w:kern w:val="0"/>
          <w:sz w:val="32"/>
          <w:szCs w:val="32"/>
        </w:rPr>
        <w:t>企业应定期向区科技创新局报告生产</w:t>
      </w:r>
      <w:r>
        <w:rPr>
          <w:rFonts w:ascii="仿宋" w:hAnsi="仿宋" w:eastAsia="仿宋" w:cs="Arial"/>
          <w:color w:val="333333"/>
          <w:kern w:val="0"/>
          <w:sz w:val="32"/>
          <w:szCs w:val="32"/>
        </w:rPr>
        <w:t>经营情况</w:t>
      </w:r>
      <w:r>
        <w:rPr>
          <w:rFonts w:hint="eastAsia" w:ascii="仿宋" w:hAnsi="仿宋" w:eastAsia="仿宋" w:cs="Arial"/>
          <w:color w:val="333333"/>
          <w:kern w:val="0"/>
          <w:sz w:val="32"/>
          <w:szCs w:val="32"/>
        </w:rPr>
        <w:t>，已</w:t>
      </w:r>
      <w:r>
        <w:rPr>
          <w:rFonts w:ascii="仿宋" w:hAnsi="仿宋" w:eastAsia="仿宋" w:cs="Arial"/>
          <w:color w:val="333333"/>
          <w:kern w:val="0"/>
          <w:sz w:val="32"/>
          <w:szCs w:val="32"/>
        </w:rPr>
        <w:t>认定为国家高新技术企业</w:t>
      </w:r>
      <w:r>
        <w:rPr>
          <w:rFonts w:hint="eastAsia" w:ascii="仿宋" w:hAnsi="仿宋" w:eastAsia="仿宋" w:cs="Arial"/>
          <w:color w:val="333333"/>
          <w:kern w:val="0"/>
          <w:sz w:val="32"/>
          <w:szCs w:val="32"/>
        </w:rPr>
        <w:t>、企业注册地搬离罗湖区、发生重大安全事故或有严重环境违法行为等不再符合</w:t>
      </w:r>
      <w:r>
        <w:rPr>
          <w:rFonts w:ascii="仿宋" w:hAnsi="仿宋" w:eastAsia="仿宋" w:cs="Arial"/>
          <w:color w:val="333333"/>
          <w:kern w:val="0"/>
          <w:sz w:val="32"/>
          <w:szCs w:val="32"/>
        </w:rPr>
        <w:t>条件</w:t>
      </w:r>
      <w:r>
        <w:rPr>
          <w:rFonts w:hint="eastAsia" w:ascii="仿宋" w:hAnsi="仿宋" w:eastAsia="仿宋" w:cs="Arial"/>
          <w:color w:val="333333"/>
          <w:kern w:val="0"/>
          <w:sz w:val="32"/>
          <w:szCs w:val="32"/>
        </w:rPr>
        <w:t>或</w:t>
      </w:r>
      <w:r>
        <w:rPr>
          <w:rFonts w:ascii="仿宋" w:hAnsi="仿宋" w:eastAsia="仿宋" w:cs="Arial"/>
          <w:color w:val="333333"/>
          <w:kern w:val="0"/>
          <w:sz w:val="32"/>
          <w:szCs w:val="32"/>
        </w:rPr>
        <w:t>管理规定</w:t>
      </w:r>
      <w:r>
        <w:rPr>
          <w:rFonts w:hint="eastAsia" w:ascii="仿宋" w:hAnsi="仿宋" w:eastAsia="仿宋" w:cs="Arial"/>
          <w:color w:val="333333"/>
          <w:kern w:val="0"/>
          <w:sz w:val="32"/>
          <w:szCs w:val="32"/>
        </w:rPr>
        <w:t>企业自动</w:t>
      </w:r>
      <w:r>
        <w:rPr>
          <w:rFonts w:ascii="仿宋" w:hAnsi="仿宋" w:eastAsia="仿宋" w:cs="Arial"/>
          <w:color w:val="333333"/>
          <w:kern w:val="0"/>
          <w:sz w:val="32"/>
          <w:szCs w:val="32"/>
        </w:rPr>
        <w:t>出库</w:t>
      </w:r>
      <w:r>
        <w:rPr>
          <w:rFonts w:hint="eastAsia" w:ascii="仿宋" w:hAnsi="仿宋" w:eastAsia="仿宋" w:cs="Arial"/>
          <w:color w:val="333333"/>
          <w:kern w:val="0"/>
          <w:sz w:val="32"/>
          <w:szCs w:val="32"/>
        </w:rPr>
        <w:t>。</w:t>
      </w:r>
    </w:p>
    <w:p>
      <w:pPr>
        <w:widowControl/>
        <w:shd w:val="clear" w:color="auto" w:fill="FFFFFF"/>
        <w:ind w:firstLine="645"/>
        <w:jc w:val="left"/>
        <w:rPr>
          <w:rFonts w:ascii="黑体" w:hAnsi="黑体" w:eastAsia="黑体" w:cs="Arial"/>
          <w:color w:val="333333"/>
          <w:kern w:val="0"/>
          <w:sz w:val="32"/>
          <w:szCs w:val="32"/>
        </w:rPr>
      </w:pPr>
      <w:r>
        <w:rPr>
          <w:rFonts w:hint="eastAsia" w:ascii="黑体" w:hAnsi="黑体" w:eastAsia="黑体" w:cs="Arial"/>
          <w:color w:val="333333"/>
          <w:kern w:val="0"/>
          <w:sz w:val="32"/>
          <w:szCs w:val="32"/>
        </w:rPr>
        <w:t>二、入库条件</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罗湖区高新技术企业培育库入库企业必须同时满足以下条件:</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（一）参照</w:t>
      </w:r>
      <w:r>
        <w:rPr>
          <w:rFonts w:ascii="仿宋" w:hAnsi="仿宋" w:eastAsia="仿宋" w:cs="Arial"/>
          <w:color w:val="333333"/>
          <w:kern w:val="0"/>
          <w:sz w:val="32"/>
          <w:szCs w:val="32"/>
        </w:rPr>
        <w:t>国家高新技术企业评定标准</w:t>
      </w:r>
      <w:r>
        <w:rPr>
          <w:rFonts w:hint="eastAsia" w:ascii="仿宋" w:hAnsi="仿宋" w:eastAsia="仿宋" w:cs="Arial"/>
          <w:color w:val="333333"/>
          <w:kern w:val="0"/>
          <w:sz w:val="32"/>
          <w:szCs w:val="32"/>
        </w:rPr>
        <w:t>符合国家</w:t>
      </w:r>
      <w:r>
        <w:rPr>
          <w:rFonts w:ascii="仿宋" w:hAnsi="仿宋" w:eastAsia="仿宋" w:cs="Arial"/>
          <w:color w:val="333333"/>
          <w:kern w:val="0"/>
          <w:sz w:val="32"/>
          <w:szCs w:val="32"/>
        </w:rPr>
        <w:t>重点支持的技术领域，</w:t>
      </w:r>
      <w:r>
        <w:rPr>
          <w:rFonts w:hint="eastAsia" w:ascii="仿宋" w:hAnsi="仿宋" w:eastAsia="仿宋" w:cs="Arial"/>
          <w:color w:val="333333"/>
          <w:kern w:val="0"/>
          <w:sz w:val="32"/>
          <w:szCs w:val="32"/>
        </w:rPr>
        <w:t>在深圳市罗湖区注册一年以上，具有独立法人资格，上年度以罗湖区地址申请国家高新技术企业认定未通过认定的企业。</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（二）知识产权要求：自主</w:t>
      </w:r>
      <w:r>
        <w:rPr>
          <w:rFonts w:ascii="仿宋" w:hAnsi="仿宋" w:eastAsia="仿宋" w:cs="Arial"/>
          <w:color w:val="333333"/>
          <w:kern w:val="0"/>
          <w:sz w:val="32"/>
          <w:szCs w:val="32"/>
        </w:rPr>
        <w:t>申请并或</w:t>
      </w:r>
      <w:r>
        <w:rPr>
          <w:rFonts w:hint="eastAsia" w:ascii="仿宋" w:hAnsi="仿宋" w:eastAsia="仿宋" w:cs="Arial"/>
          <w:color w:val="333333"/>
          <w:kern w:val="0"/>
          <w:sz w:val="32"/>
          <w:szCs w:val="32"/>
        </w:rPr>
        <w:t>授权发明专利、植物新品种1件以上，实用新型专利</w:t>
      </w:r>
      <w:r>
        <w:rPr>
          <w:rFonts w:ascii="仿宋" w:hAnsi="仿宋" w:eastAsia="仿宋" w:cs="Arial"/>
          <w:color w:val="333333"/>
          <w:kern w:val="0"/>
          <w:sz w:val="32"/>
          <w:szCs w:val="32"/>
        </w:rPr>
        <w:t>4</w:t>
      </w:r>
      <w:r>
        <w:rPr>
          <w:rFonts w:hint="eastAsia" w:ascii="仿宋" w:hAnsi="仿宋" w:eastAsia="仿宋" w:cs="Arial"/>
          <w:color w:val="333333"/>
          <w:kern w:val="0"/>
          <w:sz w:val="32"/>
          <w:szCs w:val="32"/>
        </w:rPr>
        <w:t>件以上，或外观设计、软件著作权、集成电路布图设计专有权</w:t>
      </w:r>
      <w:r>
        <w:rPr>
          <w:rFonts w:ascii="仿宋" w:hAnsi="仿宋" w:eastAsia="仿宋" w:cs="Arial"/>
          <w:color w:val="333333"/>
          <w:kern w:val="0"/>
          <w:sz w:val="32"/>
          <w:szCs w:val="32"/>
        </w:rPr>
        <w:t>6</w:t>
      </w:r>
      <w:r>
        <w:rPr>
          <w:rFonts w:hint="eastAsia" w:ascii="仿宋" w:hAnsi="仿宋" w:eastAsia="仿宋" w:cs="Arial"/>
          <w:color w:val="333333"/>
          <w:kern w:val="0"/>
          <w:sz w:val="32"/>
          <w:szCs w:val="32"/>
        </w:rPr>
        <w:t>件以上。</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（三）企业科技人员占企业当年职工总数的比例不低于</w:t>
      </w:r>
      <w:r>
        <w:rPr>
          <w:rFonts w:ascii="仿宋" w:hAnsi="仿宋" w:eastAsia="仿宋" w:cs="Arial"/>
          <w:color w:val="333333"/>
          <w:kern w:val="0"/>
          <w:sz w:val="32"/>
          <w:szCs w:val="32"/>
        </w:rPr>
        <w:t>10</w:t>
      </w:r>
      <w:r>
        <w:rPr>
          <w:rFonts w:hint="eastAsia" w:ascii="仿宋" w:hAnsi="仿宋" w:eastAsia="仿宋" w:cs="Arial"/>
          <w:color w:val="333333"/>
          <w:kern w:val="0"/>
          <w:sz w:val="32"/>
          <w:szCs w:val="32"/>
        </w:rPr>
        <w:t>%。</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（四）企业最近一个年度的研究开发费用总额占销售收入总额的比例符合如下要求：</w:t>
      </w:r>
    </w:p>
    <w:p>
      <w:pPr>
        <w:widowControl/>
        <w:shd w:val="clear" w:color="auto" w:fill="FFFFFF"/>
        <w:ind w:firstLine="645"/>
        <w:jc w:val="left"/>
        <w:rPr>
          <w:rFonts w:ascii="仿宋" w:hAnsi="仿宋" w:eastAsia="仿宋" w:cs="Arial"/>
          <w:color w:val="333333"/>
          <w:kern w:val="0"/>
          <w:sz w:val="32"/>
          <w:szCs w:val="32"/>
        </w:rPr>
      </w:pPr>
      <w:r>
        <w:rPr>
          <w:rFonts w:ascii="仿宋" w:hAnsi="仿宋" w:eastAsia="仿宋" w:cs="Arial"/>
          <w:color w:val="333333"/>
          <w:kern w:val="0"/>
          <w:sz w:val="32"/>
          <w:szCs w:val="32"/>
        </w:rPr>
        <w:t>1</w:t>
      </w:r>
      <w:r>
        <w:rPr>
          <w:rFonts w:hint="eastAsia" w:ascii="仿宋" w:hAnsi="仿宋" w:eastAsia="仿宋" w:cs="Arial"/>
          <w:color w:val="333333"/>
          <w:kern w:val="0"/>
          <w:sz w:val="32"/>
          <w:szCs w:val="32"/>
        </w:rPr>
        <w:t>、销售收入低于5000万元（含）的企业，比例不低于3%；</w:t>
      </w:r>
    </w:p>
    <w:p>
      <w:pPr>
        <w:widowControl/>
        <w:shd w:val="clear" w:color="auto" w:fill="FFFFFF"/>
        <w:ind w:firstLine="645"/>
        <w:jc w:val="left"/>
        <w:rPr>
          <w:rFonts w:ascii="仿宋" w:hAnsi="仿宋" w:eastAsia="仿宋" w:cs="Arial"/>
          <w:color w:val="333333"/>
          <w:kern w:val="0"/>
          <w:sz w:val="32"/>
          <w:szCs w:val="32"/>
        </w:rPr>
      </w:pPr>
      <w:r>
        <w:rPr>
          <w:rFonts w:ascii="仿宋" w:hAnsi="仿宋" w:eastAsia="仿宋" w:cs="Arial"/>
          <w:color w:val="333333"/>
          <w:kern w:val="0"/>
          <w:sz w:val="32"/>
          <w:szCs w:val="32"/>
        </w:rPr>
        <w:t>2</w:t>
      </w:r>
      <w:r>
        <w:rPr>
          <w:rFonts w:hint="eastAsia" w:ascii="仿宋" w:hAnsi="仿宋" w:eastAsia="仿宋" w:cs="Arial"/>
          <w:color w:val="333333"/>
          <w:kern w:val="0"/>
          <w:sz w:val="32"/>
          <w:szCs w:val="32"/>
        </w:rPr>
        <w:t>、销售收入在5000万元以上、2亿元（含）以下的企业，比例不低于2%；</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3、销售收入在2亿元以上的企业，比例不低于1.5%。</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（五）上年度高新技术产品（服务）收入占企业总收入的比例不低于</w:t>
      </w:r>
      <w:r>
        <w:rPr>
          <w:rFonts w:ascii="仿宋" w:hAnsi="仿宋" w:eastAsia="仿宋" w:cs="Arial"/>
          <w:color w:val="333333"/>
          <w:kern w:val="0"/>
          <w:sz w:val="32"/>
          <w:szCs w:val="32"/>
        </w:rPr>
        <w:t>60</w:t>
      </w:r>
      <w:r>
        <w:rPr>
          <w:rFonts w:hint="eastAsia" w:ascii="仿宋" w:hAnsi="仿宋" w:eastAsia="仿宋" w:cs="Arial"/>
          <w:color w:val="333333"/>
          <w:kern w:val="0"/>
          <w:sz w:val="32"/>
          <w:szCs w:val="32"/>
        </w:rPr>
        <w:t>%。</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（六</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具有完善良好的生产、技术、财务等管理制度。</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（七</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具有相应的研制、生产条件及产品质量保证措施。</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（八）企业前一年内未发生重大安全、重大质量事故或严重环境违法行为。</w:t>
      </w:r>
    </w:p>
    <w:p>
      <w:pPr>
        <w:widowControl/>
        <w:shd w:val="clear" w:color="auto" w:fill="FFFFFF"/>
        <w:ind w:firstLine="645"/>
        <w:jc w:val="left"/>
        <w:rPr>
          <w:rFonts w:ascii="黑体" w:hAnsi="黑体" w:eastAsia="黑体" w:cs="Arial"/>
          <w:color w:val="333333"/>
          <w:kern w:val="0"/>
          <w:sz w:val="32"/>
          <w:szCs w:val="32"/>
        </w:rPr>
      </w:pPr>
      <w:r>
        <w:rPr>
          <w:rFonts w:hint="eastAsia" w:ascii="黑体" w:hAnsi="黑体" w:eastAsia="黑体" w:cs="Arial"/>
          <w:color w:val="333333"/>
          <w:kern w:val="0"/>
          <w:sz w:val="32"/>
          <w:szCs w:val="32"/>
        </w:rPr>
        <w:t>三、入库程序</w:t>
      </w:r>
    </w:p>
    <w:p>
      <w:pPr>
        <w:widowControl/>
        <w:shd w:val="clear" w:color="auto" w:fill="FFFFFF"/>
        <w:ind w:firstLine="640" w:firstLineChars="200"/>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（一</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企业在</w:t>
      </w:r>
      <w:r>
        <w:rPr>
          <w:rFonts w:ascii="仿宋" w:hAnsi="仿宋" w:eastAsia="仿宋" w:cs="Arial"/>
          <w:color w:val="333333"/>
          <w:kern w:val="0"/>
          <w:sz w:val="32"/>
          <w:szCs w:val="32"/>
        </w:rPr>
        <w:t>罗湖区产业</w:t>
      </w:r>
      <w:r>
        <w:rPr>
          <w:rFonts w:hint="eastAsia" w:ascii="仿宋" w:hAnsi="仿宋" w:eastAsia="仿宋" w:cs="Arial"/>
          <w:color w:val="333333"/>
          <w:kern w:val="0"/>
          <w:sz w:val="32"/>
          <w:szCs w:val="32"/>
        </w:rPr>
        <w:t>扶持</w:t>
      </w:r>
      <w:r>
        <w:rPr>
          <w:rFonts w:ascii="仿宋" w:hAnsi="仿宋" w:eastAsia="仿宋" w:cs="Arial"/>
          <w:color w:val="333333"/>
          <w:kern w:val="0"/>
          <w:sz w:val="32"/>
          <w:szCs w:val="32"/>
        </w:rPr>
        <w:t>资金系统</w:t>
      </w:r>
      <w:r>
        <w:rPr>
          <w:rFonts w:hint="eastAsia" w:ascii="仿宋" w:hAnsi="仿宋" w:eastAsia="仿宋" w:cs="Arial"/>
          <w:color w:val="333333"/>
          <w:kern w:val="0"/>
          <w:sz w:val="32"/>
          <w:szCs w:val="32"/>
        </w:rPr>
        <w:t>提出申</w:t>
      </w:r>
      <w:r>
        <w:rPr>
          <w:rFonts w:ascii="仿宋" w:hAnsi="仿宋" w:eastAsia="仿宋" w:cs="Arial"/>
          <w:color w:val="333333"/>
          <w:kern w:val="0"/>
          <w:sz w:val="32"/>
          <w:szCs w:val="32"/>
        </w:rPr>
        <w:t>请并提</w:t>
      </w:r>
      <w:r>
        <w:rPr>
          <w:rFonts w:hint="eastAsia" w:ascii="仿宋" w:hAnsi="仿宋" w:eastAsia="仿宋" w:cs="Arial"/>
          <w:color w:val="333333"/>
          <w:kern w:val="0"/>
          <w:sz w:val="32"/>
          <w:szCs w:val="32"/>
        </w:rPr>
        <w:t xml:space="preserve"> 交材料。</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（二</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资格核准。区科技创新局委托第三方机构，对企业申报材料进行核准，提出入库意见。</w:t>
      </w:r>
    </w:p>
    <w:p>
      <w:pPr>
        <w:widowControl/>
        <w:shd w:val="clear" w:color="auto" w:fill="FFFFFF"/>
        <w:ind w:firstLine="640" w:firstLineChars="200"/>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（三</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公示</w:t>
      </w:r>
      <w:r>
        <w:rPr>
          <w:rFonts w:hint="eastAsia" w:ascii="仿宋" w:hAnsi="仿宋" w:eastAsia="仿宋" w:cs="Arial"/>
          <w:color w:val="333333"/>
          <w:kern w:val="0"/>
          <w:sz w:val="32"/>
          <w:szCs w:val="32"/>
          <w:lang w:val="en-US" w:eastAsia="zh-CN"/>
        </w:rPr>
        <w:t>与</w:t>
      </w:r>
      <w:r>
        <w:rPr>
          <w:rFonts w:hint="eastAsia" w:ascii="仿宋" w:hAnsi="仿宋" w:eastAsia="仿宋" w:cs="Arial"/>
          <w:color w:val="333333"/>
          <w:kern w:val="0"/>
          <w:sz w:val="32"/>
          <w:szCs w:val="32"/>
        </w:rPr>
        <w:t>入库备案。罗湖区科技创新局审议第三方核准意见并对入库企业名单进行公示，公示无异议者纳入罗湖区国家高新技术企业培育库。</w:t>
      </w:r>
    </w:p>
    <w:p>
      <w:pPr>
        <w:widowControl/>
        <w:shd w:val="clear" w:color="auto" w:fill="FFFFFF"/>
        <w:ind w:firstLine="645"/>
        <w:jc w:val="left"/>
        <w:rPr>
          <w:rFonts w:ascii="黑体" w:hAnsi="黑体" w:eastAsia="黑体" w:cs="Arial"/>
          <w:color w:val="333333"/>
          <w:kern w:val="0"/>
          <w:sz w:val="32"/>
          <w:szCs w:val="32"/>
        </w:rPr>
      </w:pPr>
      <w:r>
        <w:rPr>
          <w:rFonts w:hint="eastAsia" w:ascii="黑体" w:hAnsi="黑体" w:eastAsia="黑体" w:cs="Arial"/>
          <w:color w:val="333333"/>
          <w:kern w:val="0"/>
          <w:sz w:val="32"/>
          <w:szCs w:val="32"/>
        </w:rPr>
        <w:t>四、政策资助</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根据</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罗湖区</w:t>
      </w:r>
      <w:r>
        <w:rPr>
          <w:rFonts w:ascii="仿宋" w:hAnsi="仿宋" w:eastAsia="仿宋" w:cs="Arial"/>
          <w:color w:val="333333"/>
          <w:kern w:val="0"/>
          <w:sz w:val="32"/>
          <w:szCs w:val="32"/>
        </w:rPr>
        <w:t>产业转型升级专项资金扶持科技</w:t>
      </w:r>
      <w:r>
        <w:rPr>
          <w:rFonts w:hint="eastAsia" w:ascii="仿宋" w:hAnsi="仿宋" w:eastAsia="仿宋" w:cs="Arial"/>
          <w:color w:val="333333"/>
          <w:kern w:val="0"/>
          <w:sz w:val="32"/>
          <w:szCs w:val="32"/>
        </w:rPr>
        <w:t>创新</w:t>
      </w:r>
      <w:r>
        <w:rPr>
          <w:rFonts w:ascii="仿宋" w:hAnsi="仿宋" w:eastAsia="仿宋" w:cs="Arial"/>
          <w:color w:val="333333"/>
          <w:kern w:val="0"/>
          <w:sz w:val="32"/>
          <w:szCs w:val="32"/>
        </w:rPr>
        <w:t>实施细则》</w:t>
      </w:r>
      <w:r>
        <w:rPr>
          <w:rFonts w:hint="eastAsia" w:ascii="仿宋" w:hAnsi="仿宋" w:eastAsia="仿宋" w:cs="Arial"/>
          <w:color w:val="333333"/>
          <w:kern w:val="0"/>
          <w:sz w:val="32"/>
          <w:szCs w:val="32"/>
        </w:rPr>
        <w:t>规定</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对入库企业予以一次性奖励性</w:t>
      </w:r>
      <w:r>
        <w:rPr>
          <w:rFonts w:ascii="仿宋" w:hAnsi="仿宋" w:eastAsia="仿宋" w:cs="Arial"/>
          <w:color w:val="333333"/>
          <w:kern w:val="0"/>
          <w:sz w:val="32"/>
          <w:szCs w:val="32"/>
        </w:rPr>
        <w:t>补助</w:t>
      </w:r>
      <w:r>
        <w:rPr>
          <w:rFonts w:hint="eastAsia" w:ascii="仿宋" w:hAnsi="仿宋" w:eastAsia="仿宋" w:cs="Arial"/>
          <w:color w:val="333333"/>
          <w:kern w:val="0"/>
          <w:sz w:val="32"/>
          <w:szCs w:val="32"/>
        </w:rPr>
        <w:t>5万元，并</w:t>
      </w:r>
      <w:r>
        <w:rPr>
          <w:rFonts w:ascii="仿宋" w:hAnsi="仿宋" w:eastAsia="仿宋" w:cs="Arial"/>
          <w:color w:val="333333"/>
          <w:kern w:val="0"/>
          <w:sz w:val="32"/>
          <w:szCs w:val="32"/>
        </w:rPr>
        <w:t>按政策</w:t>
      </w:r>
      <w:r>
        <w:rPr>
          <w:rFonts w:hint="eastAsia" w:ascii="仿宋" w:hAnsi="仿宋" w:eastAsia="仿宋" w:cs="Arial"/>
          <w:color w:val="333333"/>
          <w:kern w:val="0"/>
          <w:sz w:val="32"/>
          <w:szCs w:val="32"/>
        </w:rPr>
        <w:t>享受科技金融等</w:t>
      </w:r>
      <w:r>
        <w:rPr>
          <w:rFonts w:ascii="仿宋" w:hAnsi="仿宋" w:eastAsia="仿宋" w:cs="Arial"/>
          <w:color w:val="333333"/>
          <w:kern w:val="0"/>
          <w:sz w:val="32"/>
          <w:szCs w:val="32"/>
        </w:rPr>
        <w:t>相关扶持</w:t>
      </w:r>
      <w:r>
        <w:rPr>
          <w:rFonts w:hint="eastAsia" w:ascii="仿宋" w:hAnsi="仿宋" w:eastAsia="仿宋" w:cs="Arial"/>
          <w:color w:val="333333"/>
          <w:kern w:val="0"/>
          <w:sz w:val="32"/>
          <w:szCs w:val="32"/>
        </w:rPr>
        <w:t>。</w:t>
      </w:r>
    </w:p>
    <w:p>
      <w:pPr>
        <w:widowControl/>
        <w:shd w:val="clear" w:color="auto" w:fill="FFFFFF"/>
        <w:ind w:firstLine="645"/>
        <w:jc w:val="left"/>
        <w:rPr>
          <w:rFonts w:ascii="仿宋" w:hAnsi="仿宋" w:eastAsia="仿宋" w:cs="Arial"/>
          <w:color w:val="333333"/>
          <w:kern w:val="0"/>
          <w:sz w:val="32"/>
          <w:szCs w:val="32"/>
        </w:rPr>
      </w:pP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 xml:space="preserve">                  </w:t>
      </w:r>
    </w:p>
    <w:p>
      <w:pPr>
        <w:widowControl/>
        <w:shd w:val="clear" w:color="auto" w:fill="FFFFFF"/>
        <w:ind w:firstLine="3040" w:firstLineChars="950"/>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 xml:space="preserve">    深圳</w:t>
      </w:r>
      <w:r>
        <w:rPr>
          <w:rFonts w:ascii="仿宋" w:hAnsi="仿宋" w:eastAsia="仿宋" w:cs="Arial"/>
          <w:color w:val="333333"/>
          <w:kern w:val="0"/>
          <w:sz w:val="32"/>
          <w:szCs w:val="32"/>
        </w:rPr>
        <w:t>市罗湖区科技创新局</w:t>
      </w:r>
    </w:p>
    <w:p>
      <w:pPr>
        <w:widowControl/>
        <w:shd w:val="clear" w:color="auto" w:fill="FFFFFF"/>
        <w:ind w:firstLine="645"/>
        <w:jc w:val="left"/>
        <w:rPr>
          <w:rFonts w:ascii="仿宋" w:hAnsi="仿宋" w:eastAsia="仿宋" w:cs="Arial"/>
          <w:color w:val="333333"/>
          <w:kern w:val="0"/>
          <w:sz w:val="32"/>
          <w:szCs w:val="32"/>
        </w:rPr>
      </w:pPr>
      <w:r>
        <w:rPr>
          <w:rFonts w:ascii="仿宋" w:hAnsi="仿宋" w:eastAsia="仿宋" w:cs="Arial"/>
          <w:color w:val="333333"/>
          <w:kern w:val="0"/>
          <w:sz w:val="32"/>
          <w:szCs w:val="32"/>
        </w:rPr>
        <w:t xml:space="preserve">                       2020</w:t>
      </w:r>
      <w:r>
        <w:rPr>
          <w:rFonts w:hint="eastAsia" w:ascii="仿宋" w:hAnsi="仿宋" w:eastAsia="仿宋" w:cs="Arial"/>
          <w:color w:val="333333"/>
          <w:kern w:val="0"/>
          <w:sz w:val="32"/>
          <w:szCs w:val="32"/>
        </w:rPr>
        <w:t>年7月1</w:t>
      </w:r>
      <w:r>
        <w:rPr>
          <w:rFonts w:ascii="仿宋" w:hAnsi="仿宋" w:eastAsia="仿宋" w:cs="Arial"/>
          <w:color w:val="333333"/>
          <w:kern w:val="0"/>
          <w:sz w:val="32"/>
          <w:szCs w:val="32"/>
        </w:rPr>
        <w:t>5</w:t>
      </w:r>
      <w:r>
        <w:rPr>
          <w:rFonts w:hint="eastAsia" w:ascii="仿宋" w:hAnsi="仿宋" w:eastAsia="仿宋" w:cs="Arial"/>
          <w:color w:val="333333"/>
          <w:kern w:val="0"/>
          <w:sz w:val="32"/>
          <w:szCs w:val="32"/>
        </w:rPr>
        <w:t>日</w:t>
      </w:r>
    </w:p>
    <w:p>
      <w:pPr>
        <w:widowControl/>
        <w:shd w:val="clear" w:color="auto" w:fill="FFFFFF"/>
        <w:ind w:firstLine="645"/>
        <w:jc w:val="left"/>
        <w:rPr>
          <w:rFonts w:ascii="仿宋" w:hAnsi="仿宋" w:eastAsia="仿宋" w:cs="Arial"/>
          <w:color w:val="333333"/>
          <w:kern w:val="0"/>
          <w:sz w:val="32"/>
          <w:szCs w:val="32"/>
        </w:rPr>
      </w:pPr>
    </w:p>
    <w:p>
      <w:pPr>
        <w:jc w:val="center"/>
        <w:rPr>
          <w:rFonts w:ascii="仿宋" w:hAnsi="仿宋" w:eastAsia="仿宋"/>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4428AC"/>
    <w:rsid w:val="63442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2020-07-21T07:40:00Z</dcterms:created>
  <dc:creator>yulin</dc:creator>
  <cp:lastModifiedBy>yulin</cp:lastModifiedBy>
  <dcterms:modified xsi:type="dcterms:W3CDTF">2020-07-21T07:40:36Z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