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8D1" w:rsidRDefault="00432696">
      <w:pPr>
        <w:spacing w:line="560" w:lineRule="exact"/>
        <w:rPr>
          <w:rFonts w:ascii="黑体" w:eastAsia="黑体" w:hAnsi="黑体"/>
          <w:bCs/>
          <w:kern w:val="0"/>
          <w:szCs w:val="32"/>
        </w:rPr>
      </w:pPr>
      <w:bookmarkStart w:id="0" w:name="_GoBack"/>
      <w:bookmarkEnd w:id="0"/>
      <w:r>
        <w:rPr>
          <w:rFonts w:ascii="黑体" w:eastAsia="黑体" w:hAnsi="黑体" w:hint="eastAsia"/>
          <w:bCs/>
          <w:kern w:val="0"/>
          <w:szCs w:val="32"/>
        </w:rPr>
        <w:t>附件</w:t>
      </w:r>
    </w:p>
    <w:p w:rsidR="00E178D1" w:rsidRDefault="00E178D1">
      <w:pPr>
        <w:spacing w:line="560" w:lineRule="exact"/>
        <w:rPr>
          <w:rFonts w:ascii="黑体" w:eastAsia="黑体" w:hAnsi="黑体"/>
          <w:bCs/>
          <w:kern w:val="0"/>
          <w:szCs w:val="32"/>
        </w:rPr>
      </w:pPr>
    </w:p>
    <w:p w:rsidR="00E178D1" w:rsidRDefault="00432696">
      <w:pPr>
        <w:spacing w:line="560" w:lineRule="exact"/>
        <w:jc w:val="center"/>
        <w:rPr>
          <w:rFonts w:ascii="方正小标宋简体" w:eastAsia="方正小标宋简体" w:hAnsi="宋体"/>
          <w:bCs/>
          <w:kern w:val="0"/>
          <w:sz w:val="44"/>
          <w:szCs w:val="44"/>
        </w:rPr>
      </w:pPr>
      <w:r>
        <w:rPr>
          <w:rFonts w:ascii="方正小标宋简体" w:eastAsia="方正小标宋简体" w:hAnsi="宋体" w:hint="eastAsia"/>
          <w:bCs/>
          <w:spacing w:val="-6"/>
          <w:kern w:val="0"/>
          <w:sz w:val="44"/>
          <w:szCs w:val="44"/>
        </w:rPr>
        <w:t>深圳市商务局2020年度中央外经贸发展专项</w:t>
      </w:r>
      <w:r>
        <w:rPr>
          <w:rFonts w:ascii="方正小标宋简体" w:eastAsia="方正小标宋简体" w:hAnsi="宋体" w:hint="eastAsia"/>
          <w:bCs/>
          <w:kern w:val="0"/>
          <w:sz w:val="44"/>
          <w:szCs w:val="44"/>
        </w:rPr>
        <w:t>资金（中国国际进口博览会活动事项）</w:t>
      </w:r>
    </w:p>
    <w:p w:rsidR="00E178D1" w:rsidRDefault="00432696">
      <w:pPr>
        <w:spacing w:line="560" w:lineRule="exact"/>
        <w:jc w:val="center"/>
        <w:rPr>
          <w:rFonts w:ascii="方正小标宋简体" w:eastAsia="方正小标宋简体" w:hAnsi="宋体"/>
          <w:bCs/>
          <w:kern w:val="0"/>
          <w:sz w:val="44"/>
          <w:szCs w:val="44"/>
        </w:rPr>
      </w:pPr>
      <w:r>
        <w:rPr>
          <w:rFonts w:ascii="方正小标宋简体" w:eastAsia="方正小标宋简体" w:hAnsi="宋体" w:hint="eastAsia"/>
          <w:bCs/>
          <w:kern w:val="0"/>
          <w:sz w:val="44"/>
          <w:szCs w:val="44"/>
        </w:rPr>
        <w:t>申报指南</w:t>
      </w:r>
    </w:p>
    <w:p w:rsidR="00E178D1" w:rsidRDefault="00E178D1">
      <w:pPr>
        <w:spacing w:line="560" w:lineRule="exact"/>
        <w:rPr>
          <w:rFonts w:ascii="方正小标宋简体" w:eastAsia="方正小标宋简体" w:hAnsi="宋体"/>
          <w:bCs/>
          <w:kern w:val="0"/>
          <w:sz w:val="44"/>
          <w:szCs w:val="44"/>
        </w:rPr>
      </w:pP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一、支持领域</w:t>
      </w:r>
    </w:p>
    <w:p w:rsidR="00E178D1" w:rsidRDefault="00432696">
      <w:pPr>
        <w:spacing w:line="560" w:lineRule="exact"/>
        <w:ind w:firstLineChars="168" w:firstLine="538"/>
        <w:rPr>
          <w:rFonts w:ascii="仿宋_GB2312"/>
          <w:szCs w:val="32"/>
        </w:rPr>
      </w:pPr>
      <w:r>
        <w:rPr>
          <w:rFonts w:ascii="仿宋_GB2312" w:hint="eastAsia"/>
          <w:szCs w:val="32"/>
        </w:rPr>
        <w:t xml:space="preserve"> 支持深圳交易团及相关单位、企业在第三届中国国际进口博览会（以下简称进口博览会）举办期间，组织和开展的各类项目市场对接、项目洽谈、营商环境推介、供应商采购、新品发布、政策宣讲等相关活动，加大我市企业对接国际市场、项目、商品采购等资源。 </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二、设定依据</w:t>
      </w:r>
    </w:p>
    <w:p w:rsidR="00E178D1" w:rsidRDefault="00432696">
      <w:pPr>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（一）资金政策依据</w:t>
      </w:r>
    </w:p>
    <w:p w:rsidR="00E178D1" w:rsidRDefault="00432696">
      <w:pPr>
        <w:spacing w:line="560" w:lineRule="exact"/>
        <w:ind w:firstLine="640"/>
        <w:rPr>
          <w:rFonts w:ascii="仿宋_GB2312"/>
          <w:szCs w:val="32"/>
        </w:rPr>
      </w:pPr>
      <w:r>
        <w:rPr>
          <w:rFonts w:ascii="仿宋_GB2312" w:hint="eastAsia"/>
          <w:color w:val="000000" w:themeColor="text1"/>
          <w:szCs w:val="32"/>
        </w:rPr>
        <w:t>1.</w:t>
      </w:r>
      <w:r>
        <w:rPr>
          <w:rFonts w:ascii="仿宋_GB2312" w:hint="eastAsia"/>
          <w:szCs w:val="32"/>
        </w:rPr>
        <w:t>《财政部 商务部关于2020年度外经贸发展专项资金重点工作的通知》（财行〔2020〕109号）。</w:t>
      </w:r>
    </w:p>
    <w:p w:rsidR="00E178D1" w:rsidRDefault="00432696">
      <w:pPr>
        <w:spacing w:line="560" w:lineRule="exact"/>
        <w:ind w:firstLineChars="200" w:firstLine="640"/>
        <w:rPr>
          <w:rFonts w:ascii="楷体_GB2312" w:eastAsia="楷体_GB2312" w:hAnsi="楷体_GB2312" w:cs="楷体_GB2312"/>
          <w:color w:val="000000"/>
          <w:szCs w:val="32"/>
        </w:rPr>
      </w:pPr>
      <w:r>
        <w:rPr>
          <w:rFonts w:ascii="楷体_GB2312" w:eastAsia="楷体_GB2312" w:hAnsi="楷体_GB2312" w:cs="楷体_GB2312" w:hint="eastAsia"/>
          <w:color w:val="000000"/>
          <w:szCs w:val="32"/>
        </w:rPr>
        <w:t>（二）资金管理依据</w:t>
      </w:r>
    </w:p>
    <w:p w:rsidR="00E178D1" w:rsidRDefault="00432696">
      <w:pPr>
        <w:spacing w:line="560" w:lineRule="exact"/>
        <w:ind w:firstLineChars="200" w:firstLine="640"/>
        <w:rPr>
          <w:rFonts w:ascii="仿宋_GB2312"/>
          <w:color w:val="000000"/>
          <w:szCs w:val="32"/>
        </w:rPr>
      </w:pPr>
      <w:r>
        <w:rPr>
          <w:rFonts w:ascii="仿宋_GB2312" w:hint="eastAsia"/>
          <w:color w:val="000000"/>
          <w:szCs w:val="32"/>
        </w:rPr>
        <w:t>1.《财政部 商务部关于印发〈外经贸发展专项资金管理办法〉的通知》（财行〔2014〕36号）；</w:t>
      </w:r>
    </w:p>
    <w:p w:rsidR="00E178D1" w:rsidRDefault="00432696">
      <w:pPr>
        <w:spacing w:line="560" w:lineRule="exact"/>
        <w:ind w:firstLineChars="200" w:firstLine="640"/>
        <w:rPr>
          <w:rFonts w:ascii="仿宋_GB2312"/>
          <w:color w:val="000000"/>
          <w:szCs w:val="32"/>
        </w:rPr>
      </w:pPr>
      <w:r>
        <w:rPr>
          <w:rFonts w:ascii="仿宋_GB2312" w:hint="eastAsia"/>
          <w:color w:val="000000"/>
          <w:szCs w:val="32"/>
        </w:rPr>
        <w:t>2.《财政部 商务部关于〈外经贸发展专项资金管理办法〉的补充通知》（财行〔2016〕480号）；</w:t>
      </w:r>
    </w:p>
    <w:p w:rsidR="00E178D1" w:rsidRDefault="00432696">
      <w:pPr>
        <w:spacing w:line="560" w:lineRule="exact"/>
        <w:ind w:firstLineChars="200" w:firstLine="640"/>
        <w:rPr>
          <w:rFonts w:ascii="仿宋_GB2312"/>
          <w:color w:val="000000"/>
          <w:szCs w:val="32"/>
        </w:rPr>
      </w:pPr>
      <w:r>
        <w:rPr>
          <w:rFonts w:ascii="仿宋_GB2312" w:hint="eastAsia"/>
          <w:color w:val="000000"/>
          <w:szCs w:val="32"/>
        </w:rPr>
        <w:t>3.《财政部 商务部关于〈外经贸发展专项资金管理办法〉的补充通知》（财行〔2019〕91号）；</w:t>
      </w:r>
    </w:p>
    <w:p w:rsidR="00E178D1" w:rsidRDefault="00432696">
      <w:pPr>
        <w:spacing w:line="560" w:lineRule="exact"/>
        <w:ind w:firstLineChars="200" w:firstLine="640"/>
        <w:rPr>
          <w:rFonts w:ascii="仿宋_GB2312"/>
          <w:szCs w:val="32"/>
        </w:rPr>
      </w:pPr>
      <w:r>
        <w:rPr>
          <w:rFonts w:ascii="仿宋_GB2312" w:hint="eastAsia"/>
          <w:szCs w:val="32"/>
        </w:rPr>
        <w:t>4.《深圳市商务局深圳市财政局关于印发〈深圳市商务</w:t>
      </w:r>
      <w:r>
        <w:rPr>
          <w:rFonts w:ascii="仿宋_GB2312" w:hint="eastAsia"/>
          <w:szCs w:val="32"/>
        </w:rPr>
        <w:lastRenderedPageBreak/>
        <w:t>发展专项资金管理办法〉的通知》（深商务规〔2020〕2号）。</w:t>
      </w:r>
    </w:p>
    <w:p w:rsidR="00E178D1" w:rsidRDefault="00432696">
      <w:pPr>
        <w:spacing w:line="560" w:lineRule="exact"/>
        <w:ind w:firstLineChars="200" w:firstLine="640"/>
        <w:outlineLvl w:val="0"/>
        <w:rPr>
          <w:rFonts w:ascii="宋体" w:eastAsia="宋体" w:hAnsi="宋体"/>
          <w:b/>
          <w:szCs w:val="32"/>
        </w:rPr>
      </w:pPr>
      <w:r>
        <w:rPr>
          <w:rFonts w:ascii="黑体" w:eastAsia="黑体" w:hAnsi="黑体" w:hint="eastAsia"/>
          <w:szCs w:val="32"/>
        </w:rPr>
        <w:t>三、支持数量和资助方式</w:t>
      </w:r>
    </w:p>
    <w:p w:rsidR="00E178D1" w:rsidRDefault="00432696">
      <w:pPr>
        <w:widowControl/>
        <w:shd w:val="clear" w:color="auto" w:fill="FFFFFF"/>
        <w:spacing w:line="560" w:lineRule="exact"/>
        <w:ind w:firstLine="640"/>
        <w:rPr>
          <w:rFonts w:ascii="仿宋_GB2312" w:hAnsi="宋体" w:cs="宋体"/>
          <w:color w:val="000000"/>
          <w:kern w:val="0"/>
          <w:szCs w:val="32"/>
        </w:rPr>
      </w:pPr>
      <w:r>
        <w:rPr>
          <w:rFonts w:ascii="楷体_GB2312" w:eastAsia="楷体_GB2312" w:hAnsi="楷体_GB2312" w:cs="楷体_GB2312" w:hint="eastAsia"/>
          <w:bCs/>
          <w:szCs w:val="32"/>
        </w:rPr>
        <w:t>（一）支持数量：</w:t>
      </w:r>
      <w:r>
        <w:rPr>
          <w:rFonts w:ascii="仿宋_GB2312" w:hAnsi="宋体" w:cs="宋体" w:hint="eastAsia"/>
          <w:color w:val="000000"/>
          <w:kern w:val="0"/>
          <w:szCs w:val="32"/>
        </w:rPr>
        <w:t>有数量限制，受</w:t>
      </w:r>
      <w:r>
        <w:rPr>
          <w:rFonts w:ascii="仿宋_GB2312" w:hint="eastAsia"/>
          <w:szCs w:val="32"/>
        </w:rPr>
        <w:t>国家财政部、商务部下达年度资金预算控制</w:t>
      </w:r>
      <w:r>
        <w:rPr>
          <w:rFonts w:ascii="仿宋_GB2312" w:hAnsi="宋体" w:cs="宋体" w:hint="eastAsia"/>
          <w:color w:val="000000"/>
          <w:kern w:val="0"/>
          <w:szCs w:val="32"/>
        </w:rPr>
        <w:t>。</w:t>
      </w:r>
      <w:r>
        <w:rPr>
          <w:rFonts w:ascii="仿宋_GB2312" w:hint="eastAsia"/>
          <w:color w:val="000000"/>
          <w:szCs w:val="32"/>
        </w:rPr>
        <w:t>原则上各级财政资助总额不得大于实际发生金额</w:t>
      </w:r>
      <w:r>
        <w:rPr>
          <w:rFonts w:ascii="仿宋_GB2312" w:hAnsi="宋体" w:cs="宋体" w:hint="eastAsia"/>
          <w:color w:val="000000"/>
          <w:kern w:val="0"/>
          <w:szCs w:val="32"/>
        </w:rPr>
        <w:t>。视申报情况和预算安排，我局据以对资助金额、支持比例和拨付进度等进行统一调整，项目申报单位应无条件同意调整结果。</w:t>
      </w:r>
    </w:p>
    <w:p w:rsidR="00E178D1" w:rsidRDefault="00432696">
      <w:pPr>
        <w:spacing w:line="560" w:lineRule="exact"/>
        <w:ind w:firstLineChars="200" w:firstLine="640"/>
        <w:rPr>
          <w:rFonts w:ascii="仿宋_GB2312" w:hAnsi="宋体" w:cs="宋体"/>
          <w:kern w:val="0"/>
          <w:szCs w:val="32"/>
        </w:rPr>
      </w:pPr>
      <w:r>
        <w:rPr>
          <w:rFonts w:ascii="楷体_GB2312" w:eastAsia="楷体_GB2312" w:hAnsi="楷体_GB2312" w:cs="楷体_GB2312" w:hint="eastAsia"/>
          <w:bCs/>
          <w:szCs w:val="32"/>
        </w:rPr>
        <w:t>（二）资助方式：</w:t>
      </w:r>
      <w:r>
        <w:rPr>
          <w:rFonts w:ascii="仿宋_GB2312" w:hAnsi="仿宋_GB2312" w:cs="仿宋_GB2312" w:hint="eastAsia"/>
          <w:bCs/>
          <w:szCs w:val="32"/>
        </w:rPr>
        <w:t>事后资助</w:t>
      </w:r>
      <w:r>
        <w:rPr>
          <w:rFonts w:ascii="仿宋_GB2312" w:hAnsi="仿宋_GB2312" w:cs="仿宋_GB2312"/>
          <w:bCs/>
          <w:szCs w:val="32"/>
        </w:rPr>
        <w:t>，专项审计</w:t>
      </w:r>
      <w:r>
        <w:rPr>
          <w:rFonts w:ascii="仿宋_GB2312" w:hAnsi="仿宋" w:hint="eastAsia"/>
          <w:szCs w:val="32"/>
        </w:rPr>
        <w:t>，资助机关审定，资助拨付。</w:t>
      </w:r>
    </w:p>
    <w:p w:rsidR="00E178D1" w:rsidRDefault="00432696">
      <w:pPr>
        <w:spacing w:line="560" w:lineRule="exact"/>
        <w:ind w:firstLineChars="200" w:firstLine="640"/>
        <w:outlineLvl w:val="0"/>
        <w:rPr>
          <w:rFonts w:ascii="宋体" w:eastAsia="宋体" w:hAnsi="宋体"/>
          <w:b/>
          <w:szCs w:val="32"/>
        </w:rPr>
      </w:pPr>
      <w:r>
        <w:rPr>
          <w:rFonts w:ascii="黑体" w:eastAsia="黑体" w:hAnsi="黑体" w:hint="eastAsia"/>
          <w:szCs w:val="32"/>
        </w:rPr>
        <w:t>四、资助标准</w:t>
      </w:r>
    </w:p>
    <w:p w:rsidR="00E178D1" w:rsidRDefault="00432696">
      <w:pPr>
        <w:spacing w:line="560" w:lineRule="exact"/>
        <w:ind w:firstLineChars="200" w:firstLine="640"/>
        <w:rPr>
          <w:color w:val="FF0000"/>
        </w:rPr>
      </w:pPr>
      <w:r>
        <w:rPr>
          <w:rFonts w:hint="eastAsia"/>
        </w:rPr>
        <w:t>对符合条件的</w:t>
      </w:r>
      <w:r>
        <w:rPr>
          <w:rFonts w:ascii="仿宋_GB2312" w:hint="eastAsia"/>
          <w:szCs w:val="32"/>
        </w:rPr>
        <w:t>在进口博览会期间举办的各类活动给予单家申报单位</w:t>
      </w:r>
      <w:r>
        <w:rPr>
          <w:rFonts w:ascii="仿宋_GB2312" w:hAnsi="宋体" w:cs="宋体" w:hint="eastAsia"/>
          <w:kern w:val="0"/>
          <w:szCs w:val="32"/>
        </w:rPr>
        <w:t>不超过100万元的资助，对符合条件并实际发生的场地租赁费用、场地布置费用、设备租赁费用、翻译费用、会议服务费用（按不超过活动结算总费用的5%计算）、宣传推广费用（线下媒体宣传、线上平台宣传、户外广告宣传、视频制作以及资料印刷费用）等费用给予100%的支持</w:t>
      </w:r>
      <w:r>
        <w:rPr>
          <w:rFonts w:hint="eastAsia"/>
        </w:rPr>
        <w:t>。</w:t>
      </w:r>
    </w:p>
    <w:p w:rsidR="00E178D1" w:rsidRDefault="00432696">
      <w:pPr>
        <w:spacing w:line="560" w:lineRule="exact"/>
        <w:ind w:firstLineChars="200" w:firstLine="640"/>
        <w:rPr>
          <w:rFonts w:ascii="黑体" w:eastAsia="黑体" w:hAnsi="黑体"/>
          <w:szCs w:val="32"/>
        </w:rPr>
      </w:pPr>
      <w:r>
        <w:rPr>
          <w:rFonts w:ascii="黑体" w:eastAsia="黑体" w:hAnsi="黑体" w:hint="eastAsia"/>
          <w:szCs w:val="32"/>
        </w:rPr>
        <w:t>五、申报条件</w:t>
      </w:r>
    </w:p>
    <w:p w:rsidR="00E178D1" w:rsidRDefault="00432696">
      <w:pPr>
        <w:widowControl/>
        <w:shd w:val="clear" w:color="auto" w:fill="FFFFFF"/>
        <w:spacing w:line="560" w:lineRule="exact"/>
        <w:ind w:firstLineChars="200" w:firstLine="640"/>
        <w:rPr>
          <w:rFonts w:ascii="仿宋_GB2312"/>
          <w:szCs w:val="32"/>
        </w:rPr>
      </w:pPr>
      <w:r>
        <w:rPr>
          <w:rFonts w:ascii="仿宋_GB2312" w:hAnsi="仿宋_GB2312" w:cs="仿宋_GB2312" w:hint="eastAsia"/>
          <w:szCs w:val="32"/>
        </w:rPr>
        <w:t>（一）</w:t>
      </w:r>
      <w:r>
        <w:rPr>
          <w:rFonts w:ascii="仿宋_GB2312"/>
          <w:szCs w:val="32"/>
        </w:rPr>
        <w:t>符合财政部</w:t>
      </w:r>
      <w:r>
        <w:rPr>
          <w:rFonts w:ascii="仿宋_GB2312" w:hint="eastAsia"/>
          <w:szCs w:val="32"/>
        </w:rPr>
        <w:t>、商务部《外经贸发展专项资金管理办法》第十一条所规定的基本条件：</w:t>
      </w:r>
    </w:p>
    <w:p w:rsidR="00E178D1" w:rsidRDefault="00432696">
      <w:pPr>
        <w:widowControl/>
        <w:shd w:val="clear" w:color="auto" w:fill="FFFFFF"/>
        <w:spacing w:line="560" w:lineRule="exact"/>
        <w:ind w:firstLineChars="200" w:firstLine="640"/>
        <w:rPr>
          <w:rFonts w:ascii="仿宋_GB2312" w:hAnsi="仿宋"/>
          <w:szCs w:val="32"/>
        </w:rPr>
      </w:pPr>
      <w:r>
        <w:rPr>
          <w:rFonts w:ascii="仿宋_GB2312" w:hAnsi="仿宋" w:hint="eastAsia"/>
          <w:szCs w:val="32"/>
        </w:rPr>
        <w:t>1.</w:t>
      </w:r>
      <w:r>
        <w:rPr>
          <w:rFonts w:ascii="仿宋_GB2312" w:hint="eastAsia"/>
          <w:szCs w:val="32"/>
        </w:rPr>
        <w:t>在深圳市行政区域内</w:t>
      </w:r>
      <w:r>
        <w:rPr>
          <w:rFonts w:ascii="仿宋_GB2312" w:hAnsi="宋体" w:cs="宋体" w:hint="eastAsia"/>
          <w:kern w:val="0"/>
          <w:szCs w:val="32"/>
        </w:rPr>
        <w:t>依法注册的独立法人企业、社会组织；</w:t>
      </w:r>
      <w:r>
        <w:rPr>
          <w:rFonts w:ascii="仿宋_GB2312" w:hAnsi="仿宋"/>
          <w:szCs w:val="32"/>
        </w:rPr>
        <w:t xml:space="preserve">　</w:t>
      </w:r>
    </w:p>
    <w:p w:rsidR="00E178D1" w:rsidRDefault="00432696">
      <w:pPr>
        <w:widowControl/>
        <w:shd w:val="clear" w:color="auto" w:fill="FFFFFF"/>
        <w:spacing w:line="560" w:lineRule="exact"/>
        <w:ind w:firstLineChars="200" w:firstLine="576"/>
        <w:rPr>
          <w:rFonts w:ascii="仿宋_GB2312"/>
          <w:szCs w:val="32"/>
        </w:rPr>
      </w:pPr>
      <w:r>
        <w:rPr>
          <w:rFonts w:ascii="仿宋_GB2312" w:hAnsi="仿宋" w:hint="eastAsia"/>
          <w:spacing w:val="-16"/>
          <w:szCs w:val="32"/>
        </w:rPr>
        <w:t>2.</w:t>
      </w:r>
      <w:r>
        <w:rPr>
          <w:rFonts w:ascii="仿宋_GB2312" w:hint="eastAsia"/>
          <w:szCs w:val="32"/>
        </w:rPr>
        <w:t>近五年来（自2015年起）无严重违法违规行为，未拖欠应缴还的财政性资金，持续诚信合规经营，</w:t>
      </w:r>
      <w:r>
        <w:rPr>
          <w:rFonts w:ascii="仿宋_GB2312" w:hAnsi="仿宋_GB2312" w:cs="仿宋_GB2312" w:hint="eastAsia"/>
          <w:szCs w:val="32"/>
        </w:rPr>
        <w:t>未被国家、省、市相关部门列入失信联合惩戒对象名单</w:t>
      </w:r>
      <w:r>
        <w:rPr>
          <w:rFonts w:ascii="仿宋_GB2312" w:hint="eastAsia"/>
          <w:szCs w:val="32"/>
        </w:rPr>
        <w:t>；</w:t>
      </w:r>
    </w:p>
    <w:p w:rsidR="00E178D1" w:rsidRDefault="00432696">
      <w:pPr>
        <w:spacing w:line="560" w:lineRule="exact"/>
        <w:ind w:firstLineChars="200" w:firstLine="640"/>
        <w:rPr>
          <w:rFonts w:ascii="仿宋_GB2312" w:hAnsi="仿宋"/>
          <w:szCs w:val="32"/>
        </w:rPr>
      </w:pPr>
      <w:r>
        <w:rPr>
          <w:rFonts w:ascii="仿宋_GB2312" w:hAnsi="仿宋" w:hint="eastAsia"/>
          <w:szCs w:val="32"/>
        </w:rPr>
        <w:lastRenderedPageBreak/>
        <w:t>3.</w:t>
      </w:r>
      <w:r>
        <w:rPr>
          <w:rFonts w:ascii="仿宋_GB2312" w:hAnsi="仿宋"/>
          <w:szCs w:val="32"/>
        </w:rPr>
        <w:t>按</w:t>
      </w:r>
      <w:r>
        <w:rPr>
          <w:rFonts w:ascii="仿宋_GB2312" w:hAnsi="仿宋" w:hint="eastAsia"/>
          <w:szCs w:val="32"/>
        </w:rPr>
        <w:t>规定</w:t>
      </w:r>
      <w:r>
        <w:rPr>
          <w:rFonts w:ascii="仿宋_GB2312" w:hint="eastAsia"/>
          <w:szCs w:val="32"/>
        </w:rPr>
        <w:t>提供活动信息报送和活动统计数据。</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（二）活动执行的时间在2020年11月5日-10日第三届进口博览会举办期间，举办地点在上海市内。</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（三）活动参加人数不低于100人。</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（四）申报单位主体需与活动主办方、合同协议和费用单据主体保持一致。</w:t>
      </w:r>
    </w:p>
    <w:p w:rsidR="00E178D1" w:rsidRDefault="00432696">
      <w:pPr>
        <w:widowControl/>
        <w:shd w:val="clear" w:color="auto" w:fill="FFFFFF"/>
        <w:spacing w:line="560" w:lineRule="exact"/>
        <w:ind w:firstLineChars="200" w:firstLine="640"/>
        <w:rPr>
          <w:rFonts w:ascii="仿宋_GB2312"/>
          <w:szCs w:val="32"/>
        </w:rPr>
      </w:pPr>
      <w:r>
        <w:rPr>
          <w:rFonts w:ascii="黑体" w:eastAsia="黑体" w:hAnsi="黑体" w:hint="eastAsia"/>
          <w:szCs w:val="32"/>
        </w:rPr>
        <w:t>六、支持内容</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（一）举办市场对接、供应商采购等以扩大采购交易额为目的的活动。</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（二）举办项目洽谈、投资推广等以促进两地项目合作为目的的活动。</w:t>
      </w:r>
    </w:p>
    <w:p w:rsidR="00E178D1" w:rsidRDefault="00432696">
      <w:pPr>
        <w:widowControl/>
        <w:shd w:val="clear" w:color="auto" w:fill="FFFFFF"/>
        <w:spacing w:line="560" w:lineRule="exact"/>
        <w:ind w:firstLineChars="200" w:firstLine="640"/>
        <w:rPr>
          <w:rFonts w:ascii="仿宋_GB2312"/>
          <w:szCs w:val="32"/>
        </w:rPr>
      </w:pPr>
      <w:r>
        <w:rPr>
          <w:rFonts w:ascii="仿宋_GB2312" w:hint="eastAsia"/>
          <w:szCs w:val="32"/>
        </w:rPr>
        <w:t>（三）举办新品发布、政策宣讲等以提升企业、地区形象为目的的活动。</w:t>
      </w:r>
    </w:p>
    <w:p w:rsidR="00E178D1" w:rsidRDefault="00432696">
      <w:pPr>
        <w:shd w:val="clear" w:color="auto" w:fill="FFFFFF"/>
        <w:spacing w:line="560" w:lineRule="exact"/>
        <w:ind w:firstLineChars="200" w:firstLine="640"/>
      </w:pPr>
      <w:r>
        <w:rPr>
          <w:rFonts w:ascii="仿宋_GB2312" w:hint="eastAsia"/>
          <w:szCs w:val="32"/>
        </w:rPr>
        <w:t>（四）</w:t>
      </w:r>
      <w:r>
        <w:rPr>
          <w:rFonts w:ascii="仿宋_GB2312" w:hAnsi="宋体" w:cs="宋体" w:hint="eastAsia"/>
          <w:kern w:val="0"/>
          <w:szCs w:val="32"/>
        </w:rPr>
        <w:t>主要资助用于举办上述三类活动的场地租赁费用、场地布置费用、设备租赁费用、翻译费用、会议服务费用（按不超过活动结算总费用的5%计算）、宣传推广费用（线下媒体宣传、线上平台宣传、户外广告宣传、视频制作以及资料印刷费用），对符合条件并实际发生的上述费用给予100%的支持</w:t>
      </w:r>
      <w:r>
        <w:rPr>
          <w:rFonts w:hint="eastAsia"/>
        </w:rPr>
        <w:t>。</w:t>
      </w:r>
    </w:p>
    <w:p w:rsidR="00E178D1" w:rsidRDefault="00432696">
      <w:pPr>
        <w:shd w:val="clear" w:color="auto" w:fill="FFFFFF"/>
        <w:spacing w:line="560" w:lineRule="exact"/>
        <w:ind w:firstLineChars="200" w:firstLine="640"/>
        <w:jc w:val="left"/>
        <w:rPr>
          <w:rFonts w:ascii="黑体" w:eastAsia="黑体" w:hAnsi="黑体"/>
          <w:szCs w:val="32"/>
        </w:rPr>
      </w:pPr>
      <w:r>
        <w:rPr>
          <w:rFonts w:ascii="黑体" w:eastAsia="黑体" w:hAnsi="黑体" w:hint="eastAsia"/>
          <w:szCs w:val="32"/>
        </w:rPr>
        <w:t>七、申请材料</w:t>
      </w:r>
    </w:p>
    <w:p w:rsidR="00E178D1" w:rsidRDefault="00432696">
      <w:pPr>
        <w:widowControl/>
        <w:shd w:val="clear" w:color="auto" w:fill="FFFFFF"/>
        <w:spacing w:line="560" w:lineRule="exact"/>
        <w:ind w:firstLineChars="200" w:firstLine="640"/>
        <w:rPr>
          <w:rFonts w:ascii="仿宋_GB2312"/>
          <w:color w:val="000000" w:themeColor="text1"/>
          <w:szCs w:val="32"/>
        </w:rPr>
      </w:pPr>
      <w:r>
        <w:rPr>
          <w:rFonts w:ascii="仿宋_GB2312" w:hint="eastAsia"/>
          <w:color w:val="000000" w:themeColor="text1"/>
          <w:szCs w:val="32"/>
        </w:rPr>
        <w:t>（一）登录广东政务服务网</w:t>
      </w:r>
      <w:r>
        <w:rPr>
          <w:rFonts w:hint="eastAsia"/>
          <w:color w:val="000000"/>
          <w:szCs w:val="32"/>
        </w:rPr>
        <w:t>（网址：</w:t>
      </w:r>
      <w:r>
        <w:rPr>
          <w:rFonts w:hint="eastAsia"/>
          <w:color w:val="000000"/>
          <w:szCs w:val="32"/>
        </w:rPr>
        <w:t>http://www.gdzwfw.gov.cn/</w:t>
      </w:r>
      <w:r>
        <w:rPr>
          <w:rFonts w:ascii="仿宋_GB2312" w:hint="eastAsia"/>
          <w:color w:val="000000" w:themeColor="text1"/>
          <w:szCs w:val="32"/>
        </w:rPr>
        <w:t>）—深圳市—市</w:t>
      </w:r>
      <w:r>
        <w:rPr>
          <w:rFonts w:ascii="仿宋_GB2312"/>
          <w:color w:val="000000" w:themeColor="text1"/>
          <w:szCs w:val="32"/>
        </w:rPr>
        <w:t>商务局</w:t>
      </w:r>
      <w:r>
        <w:rPr>
          <w:rFonts w:ascii="仿宋_GB2312" w:hint="eastAsia"/>
          <w:color w:val="000000" w:themeColor="text1"/>
          <w:szCs w:val="32"/>
        </w:rPr>
        <w:t>—搜索中国国际进口博览会活动事项，在线填报申请书，提供通过该系统打印的申请书纸质文件原件；</w:t>
      </w:r>
    </w:p>
    <w:p w:rsidR="00E178D1" w:rsidRDefault="00432696">
      <w:pPr>
        <w:pStyle w:val="a4"/>
        <w:widowControl/>
        <w:wordWrap w:val="0"/>
        <w:spacing w:beforeAutospacing="0" w:afterAutospacing="0" w:line="560" w:lineRule="exact"/>
        <w:ind w:firstLine="640"/>
        <w:jc w:val="both"/>
        <w:rPr>
          <w:rFonts w:ascii="仿宋_GB2312" w:hAnsi="宋体" w:cs="宋体"/>
          <w:bCs/>
          <w:color w:val="000000"/>
          <w:sz w:val="32"/>
          <w:szCs w:val="32"/>
        </w:rPr>
      </w:pPr>
      <w:r>
        <w:rPr>
          <w:rFonts w:ascii="仿宋_GB2312" w:hAnsi="宋体" w:hint="eastAsia"/>
          <w:sz w:val="32"/>
          <w:szCs w:val="32"/>
        </w:rPr>
        <w:lastRenderedPageBreak/>
        <w:t>（二）</w:t>
      </w:r>
      <w:r>
        <w:rPr>
          <w:rFonts w:ascii="仿宋_GB2312" w:hAnsi="宋体" w:cs="宋体" w:hint="eastAsia"/>
          <w:bCs/>
          <w:color w:val="000000"/>
          <w:sz w:val="32"/>
          <w:szCs w:val="32"/>
        </w:rPr>
        <w:t>企业法人提供营业执照副本或营业执照复印件，社会组织提供社会组织登记证复印件，商务主管部门无须提交相关证明文件；</w:t>
      </w:r>
    </w:p>
    <w:p w:rsidR="00E178D1" w:rsidRDefault="00432696">
      <w:pPr>
        <w:pStyle w:val="a4"/>
        <w:widowControl/>
        <w:wordWrap w:val="0"/>
        <w:spacing w:beforeAutospacing="0" w:afterAutospacing="0" w:line="560" w:lineRule="exact"/>
        <w:ind w:firstLine="640"/>
        <w:jc w:val="both"/>
        <w:rPr>
          <w:rFonts w:ascii="仿宋_GB2312" w:hAnsi="宋体" w:cs="宋体"/>
          <w:bCs/>
          <w:color w:val="000000"/>
          <w:sz w:val="32"/>
          <w:szCs w:val="32"/>
        </w:rPr>
      </w:pPr>
      <w:r>
        <w:rPr>
          <w:rFonts w:ascii="仿宋_GB2312" w:hint="eastAsia"/>
          <w:sz w:val="32"/>
          <w:szCs w:val="32"/>
        </w:rPr>
        <w:t>（三）活动方案，方案内容主要包括活动主题、人员规模和参会主要单位、活动方式及议程等部分；</w:t>
      </w:r>
    </w:p>
    <w:p w:rsidR="00E178D1" w:rsidRDefault="00432696">
      <w:pPr>
        <w:pStyle w:val="a4"/>
        <w:widowControl/>
        <w:wordWrap w:val="0"/>
        <w:spacing w:beforeAutospacing="0" w:afterAutospacing="0" w:line="560" w:lineRule="exact"/>
        <w:ind w:firstLineChars="200" w:firstLine="640"/>
        <w:jc w:val="both"/>
        <w:rPr>
          <w:rFonts w:ascii="仿宋_GB2312"/>
          <w:sz w:val="32"/>
          <w:szCs w:val="32"/>
        </w:rPr>
      </w:pPr>
      <w:r>
        <w:rPr>
          <w:rFonts w:ascii="仿宋_GB2312" w:hint="eastAsia"/>
          <w:sz w:val="32"/>
          <w:szCs w:val="32"/>
        </w:rPr>
        <w:t>（四）活动总结报告，报告内容主要包括活动基本情况、主要成效、绩效评估以及下一步建议等；</w:t>
      </w:r>
    </w:p>
    <w:p w:rsidR="00E178D1" w:rsidRDefault="00432696">
      <w:pPr>
        <w:pStyle w:val="a4"/>
        <w:widowControl/>
        <w:wordWrap w:val="0"/>
        <w:spacing w:beforeAutospacing="0" w:afterAutospacing="0" w:line="560" w:lineRule="exact"/>
        <w:ind w:firstLineChars="200" w:firstLine="640"/>
        <w:jc w:val="both"/>
        <w:rPr>
          <w:rFonts w:ascii="仿宋_GB2312"/>
          <w:sz w:val="32"/>
          <w:szCs w:val="32"/>
        </w:rPr>
      </w:pPr>
      <w:r>
        <w:rPr>
          <w:rFonts w:ascii="仿宋_GB2312" w:hint="eastAsia"/>
          <w:sz w:val="32"/>
          <w:szCs w:val="32"/>
        </w:rPr>
        <w:t>（五）场地租赁费用、场地布置费用、设备租赁费用、翻译费用、承办费用、宣传推广费用的合同协议复印件，以及发票或单据复印件（验原件收复印件）；</w:t>
      </w:r>
    </w:p>
    <w:p w:rsidR="00E178D1" w:rsidRDefault="00432696">
      <w:pPr>
        <w:pStyle w:val="a4"/>
        <w:widowControl/>
        <w:wordWrap w:val="0"/>
        <w:spacing w:beforeAutospacing="0" w:afterAutospacing="0" w:line="560" w:lineRule="exact"/>
        <w:ind w:firstLineChars="200" w:firstLine="640"/>
        <w:jc w:val="both"/>
        <w:rPr>
          <w:rFonts w:ascii="仿宋_GB2312"/>
          <w:sz w:val="32"/>
          <w:szCs w:val="32"/>
        </w:rPr>
      </w:pPr>
      <w:r>
        <w:rPr>
          <w:rFonts w:ascii="仿宋_GB2312" w:hint="eastAsia"/>
          <w:sz w:val="32"/>
          <w:szCs w:val="32"/>
        </w:rPr>
        <w:t>（六）活动结算清单，列出实际发生费用；</w:t>
      </w:r>
    </w:p>
    <w:p w:rsidR="00E178D1" w:rsidRDefault="00432696">
      <w:pPr>
        <w:pStyle w:val="a4"/>
        <w:widowControl/>
        <w:wordWrap w:val="0"/>
        <w:spacing w:beforeAutospacing="0" w:afterAutospacing="0" w:line="560" w:lineRule="exact"/>
        <w:ind w:firstLineChars="200" w:firstLine="640"/>
        <w:jc w:val="both"/>
        <w:rPr>
          <w:rFonts w:ascii="仿宋_GB2312"/>
          <w:sz w:val="32"/>
          <w:szCs w:val="32"/>
        </w:rPr>
      </w:pPr>
      <w:r>
        <w:rPr>
          <w:rFonts w:ascii="仿宋_GB2312" w:hAnsi="宋体" w:hint="eastAsia"/>
          <w:sz w:val="32"/>
          <w:szCs w:val="32"/>
        </w:rPr>
        <w:t>（七）</w:t>
      </w:r>
      <w:r>
        <w:rPr>
          <w:rFonts w:ascii="仿宋_GB2312" w:hint="eastAsia"/>
          <w:sz w:val="32"/>
          <w:szCs w:val="32"/>
        </w:rPr>
        <w:t>邀请企业名单（需包括所在企业名称、姓名、职务、有效联系方式等信息）；</w:t>
      </w:r>
    </w:p>
    <w:p w:rsidR="00E178D1" w:rsidRDefault="00432696">
      <w:pPr>
        <w:pStyle w:val="a4"/>
        <w:widowControl/>
        <w:wordWrap w:val="0"/>
        <w:spacing w:beforeAutospacing="0" w:afterAutospacing="0" w:line="560" w:lineRule="exact"/>
        <w:ind w:firstLineChars="200" w:firstLine="640"/>
        <w:jc w:val="both"/>
        <w:rPr>
          <w:rFonts w:ascii="仿宋_GB2312" w:hAnsi="黑体"/>
          <w:sz w:val="32"/>
          <w:szCs w:val="32"/>
        </w:rPr>
      </w:pPr>
      <w:r>
        <w:rPr>
          <w:rFonts w:ascii="仿宋_GB2312" w:hint="eastAsia"/>
          <w:sz w:val="32"/>
          <w:szCs w:val="32"/>
        </w:rPr>
        <w:t>（八）</w:t>
      </w:r>
      <w:r>
        <w:rPr>
          <w:rFonts w:ascii="仿宋_GB2312" w:hAnsi="黑体" w:hint="eastAsia"/>
          <w:sz w:val="32"/>
          <w:szCs w:val="32"/>
        </w:rPr>
        <w:t>活动现场照片A4纸打印或视频光盘；</w:t>
      </w:r>
    </w:p>
    <w:p w:rsidR="00E178D1" w:rsidRDefault="00432696">
      <w:pPr>
        <w:spacing w:line="560" w:lineRule="exact"/>
        <w:ind w:firstLineChars="200" w:firstLine="640"/>
        <w:rPr>
          <w:rFonts w:ascii="仿宋_GB2312" w:hAnsi="黑体"/>
          <w:szCs w:val="32"/>
        </w:rPr>
      </w:pPr>
      <w:r>
        <w:rPr>
          <w:rFonts w:ascii="仿宋_GB2312" w:hAnsi="黑体" w:hint="eastAsia"/>
          <w:szCs w:val="32"/>
        </w:rPr>
        <w:t>（九）活动组织、宣传推广或媒体相关报道材料复印件。</w:t>
      </w:r>
    </w:p>
    <w:p w:rsidR="00E178D1" w:rsidRDefault="00432696">
      <w:pPr>
        <w:pStyle w:val="a4"/>
        <w:widowControl/>
        <w:wordWrap w:val="0"/>
        <w:spacing w:beforeAutospacing="0" w:afterAutospacing="0" w:line="560" w:lineRule="exact"/>
        <w:ind w:firstLineChars="200" w:firstLine="640"/>
        <w:jc w:val="both"/>
        <w:rPr>
          <w:rFonts w:ascii="仿宋_GB2312" w:hAnsi="宋体"/>
          <w:sz w:val="32"/>
          <w:szCs w:val="32"/>
        </w:rPr>
      </w:pPr>
      <w:r>
        <w:rPr>
          <w:rFonts w:ascii="仿宋_GB2312" w:hAnsi="宋体" w:hint="eastAsia"/>
          <w:sz w:val="32"/>
          <w:szCs w:val="32"/>
        </w:rPr>
        <w:t>以上材料均需加盖企业公章，多页的还需加盖骑缝公章；一式两份，A4纸正反面打印/复印，非空白页需（含封面）连续编写页码，装订成册（胶装）。</w:t>
      </w:r>
    </w:p>
    <w:p w:rsidR="00E178D1" w:rsidRDefault="00432696">
      <w:pPr>
        <w:pStyle w:val="a4"/>
        <w:widowControl/>
        <w:wordWrap w:val="0"/>
        <w:spacing w:beforeAutospacing="0" w:afterAutospacing="0"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八、申请表格</w:t>
      </w:r>
    </w:p>
    <w:p w:rsidR="00E178D1" w:rsidRDefault="00432696">
      <w:pPr>
        <w:spacing w:line="560" w:lineRule="exact"/>
        <w:ind w:firstLineChars="200" w:firstLine="640"/>
        <w:rPr>
          <w:rFonts w:ascii="仿宋_GB2312" w:hAnsi="宋体" w:cs="宋体"/>
          <w:color w:val="000000"/>
          <w:kern w:val="0"/>
          <w:szCs w:val="32"/>
        </w:rPr>
      </w:pPr>
      <w:r>
        <w:rPr>
          <w:rFonts w:ascii="仿宋_GB2312" w:hAnsi="宋体" w:cs="宋体" w:hint="eastAsia"/>
          <w:color w:val="000000"/>
          <w:kern w:val="0"/>
          <w:szCs w:val="32"/>
        </w:rPr>
        <w:t>本指南第七条（一）所规定申请书。</w:t>
      </w:r>
    </w:p>
    <w:p w:rsidR="00E178D1" w:rsidRDefault="00432696">
      <w:pPr>
        <w:pStyle w:val="a4"/>
        <w:widowControl/>
        <w:wordWrap w:val="0"/>
        <w:spacing w:beforeAutospacing="0" w:afterAutospacing="0" w:line="560" w:lineRule="exact"/>
        <w:ind w:firstLineChars="200" w:firstLine="640"/>
        <w:jc w:val="both"/>
        <w:rPr>
          <w:rFonts w:ascii="仿宋_GB2312" w:hAnsi="仿宋"/>
          <w:szCs w:val="32"/>
        </w:rPr>
      </w:pPr>
      <w:r>
        <w:rPr>
          <w:rFonts w:ascii="黑体" w:eastAsia="黑体" w:hAnsi="黑体" w:cs="宋体" w:hint="eastAsia"/>
          <w:bCs/>
          <w:color w:val="000000"/>
          <w:sz w:val="32"/>
          <w:szCs w:val="32"/>
        </w:rPr>
        <w:t>九、受理机关</w:t>
      </w:r>
    </w:p>
    <w:p w:rsidR="00E178D1" w:rsidRDefault="00432696">
      <w:pPr>
        <w:widowControl/>
        <w:shd w:val="clear" w:color="auto" w:fill="FFFFFF"/>
        <w:spacing w:line="560" w:lineRule="exact"/>
        <w:ind w:firstLineChars="200" w:firstLine="640"/>
        <w:rPr>
          <w:rFonts w:ascii="仿宋_GB2312" w:hAnsi="宋体" w:cs="宋体"/>
          <w:color w:val="000000"/>
          <w:kern w:val="0"/>
          <w:szCs w:val="32"/>
        </w:rPr>
      </w:pPr>
      <w:r>
        <w:rPr>
          <w:rFonts w:ascii="楷体_GB2312" w:eastAsia="楷体_GB2312" w:hAnsi="楷体_GB2312" w:cs="楷体_GB2312" w:hint="eastAsia"/>
          <w:color w:val="000000"/>
          <w:kern w:val="0"/>
          <w:szCs w:val="32"/>
        </w:rPr>
        <w:t>（一）受理机关：</w:t>
      </w:r>
      <w:r>
        <w:rPr>
          <w:rFonts w:ascii="仿宋_GB2312" w:hAnsi="宋体" w:cs="宋体" w:hint="eastAsia"/>
          <w:color w:val="000000"/>
          <w:kern w:val="0"/>
          <w:szCs w:val="32"/>
        </w:rPr>
        <w:t>深圳市商务局。</w:t>
      </w:r>
    </w:p>
    <w:p w:rsidR="00E178D1" w:rsidRDefault="00432696">
      <w:pPr>
        <w:widowControl/>
        <w:shd w:val="clear" w:color="auto" w:fill="FFFFFF"/>
        <w:spacing w:line="560" w:lineRule="exact"/>
        <w:ind w:firstLineChars="200" w:firstLine="640"/>
        <w:rPr>
          <w:rFonts w:ascii="楷体_GB2312" w:eastAsia="楷体_GB2312" w:hAnsi="宋体" w:cs="宋体"/>
          <w:color w:val="000000"/>
          <w:kern w:val="0"/>
          <w:szCs w:val="32"/>
        </w:rPr>
      </w:pPr>
      <w:r>
        <w:rPr>
          <w:rFonts w:ascii="楷体_GB2312" w:eastAsia="楷体_GB2312" w:hAnsi="宋体" w:cs="宋体" w:hint="eastAsia"/>
          <w:color w:val="000000"/>
          <w:kern w:val="0"/>
          <w:szCs w:val="32"/>
        </w:rPr>
        <w:t>（二）受理时间和受理地点</w:t>
      </w:r>
    </w:p>
    <w:p w:rsidR="00E178D1" w:rsidRDefault="00432696">
      <w:pPr>
        <w:pStyle w:val="a4"/>
        <w:widowControl/>
        <w:spacing w:beforeAutospacing="0" w:afterAutospacing="0" w:line="560" w:lineRule="exact"/>
        <w:ind w:firstLine="640"/>
        <w:rPr>
          <w:rFonts w:ascii="仿宋_GB2312" w:hAnsi="仿宋_GB2312" w:cs="仿宋_GB2312"/>
          <w:bCs/>
          <w:sz w:val="32"/>
          <w:szCs w:val="32"/>
        </w:rPr>
      </w:pPr>
      <w:r>
        <w:rPr>
          <w:rFonts w:ascii="仿宋_GB2312" w:hAnsi="仿宋_GB2312" w:cs="仿宋_GB2312"/>
          <w:bCs/>
          <w:sz w:val="32"/>
          <w:szCs w:val="32"/>
        </w:rPr>
        <w:lastRenderedPageBreak/>
        <w:t>网络填报受理时间：2020年</w:t>
      </w:r>
      <w:r>
        <w:rPr>
          <w:rFonts w:ascii="仿宋_GB2312" w:hAnsi="仿宋_GB2312" w:cs="仿宋_GB2312" w:hint="eastAsia"/>
          <w:bCs/>
          <w:sz w:val="32"/>
          <w:szCs w:val="32"/>
        </w:rPr>
        <w:t>10</w:t>
      </w:r>
      <w:r>
        <w:rPr>
          <w:rFonts w:ascii="仿宋_GB2312" w:hAnsi="仿宋_GB2312" w:cs="仿宋_GB2312"/>
          <w:bCs/>
          <w:sz w:val="32"/>
          <w:szCs w:val="32"/>
        </w:rPr>
        <w:t>月</w:t>
      </w:r>
      <w:r>
        <w:rPr>
          <w:rFonts w:ascii="仿宋_GB2312" w:hAnsi="仿宋_GB2312" w:cs="仿宋_GB2312" w:hint="eastAsia"/>
          <w:bCs/>
          <w:sz w:val="32"/>
          <w:szCs w:val="32"/>
        </w:rPr>
        <w:t>26</w:t>
      </w:r>
      <w:r>
        <w:rPr>
          <w:rFonts w:ascii="仿宋_GB2312" w:hAnsi="仿宋_GB2312" w:cs="仿宋_GB2312"/>
          <w:bCs/>
          <w:sz w:val="32"/>
          <w:szCs w:val="32"/>
        </w:rPr>
        <w:t>日-</w:t>
      </w:r>
      <w:r>
        <w:rPr>
          <w:rFonts w:ascii="仿宋_GB2312" w:hAnsi="仿宋_GB2312" w:cs="仿宋_GB2312" w:hint="eastAsia"/>
          <w:bCs/>
          <w:sz w:val="32"/>
          <w:szCs w:val="32"/>
        </w:rPr>
        <w:t>11</w:t>
      </w:r>
      <w:r>
        <w:rPr>
          <w:rFonts w:ascii="仿宋_GB2312" w:hAnsi="仿宋_GB2312" w:cs="仿宋_GB2312"/>
          <w:bCs/>
          <w:sz w:val="32"/>
          <w:szCs w:val="32"/>
        </w:rPr>
        <w:t>月</w:t>
      </w:r>
      <w:r>
        <w:rPr>
          <w:rFonts w:ascii="仿宋_GB2312" w:hAnsi="仿宋_GB2312" w:cs="仿宋_GB2312" w:hint="eastAsia"/>
          <w:bCs/>
          <w:sz w:val="32"/>
          <w:szCs w:val="32"/>
        </w:rPr>
        <w:t>20</w:t>
      </w:r>
      <w:r>
        <w:rPr>
          <w:rFonts w:ascii="仿宋_GB2312" w:hAnsi="仿宋_GB2312" w:cs="仿宋_GB2312"/>
          <w:bCs/>
          <w:sz w:val="32"/>
          <w:szCs w:val="32"/>
        </w:rPr>
        <w:t>日1</w:t>
      </w:r>
      <w:r>
        <w:rPr>
          <w:rFonts w:ascii="仿宋_GB2312" w:hAnsi="仿宋_GB2312" w:cs="仿宋_GB2312" w:hint="eastAsia"/>
          <w:bCs/>
          <w:sz w:val="32"/>
          <w:szCs w:val="32"/>
        </w:rPr>
        <w:t>8</w:t>
      </w:r>
      <w:r>
        <w:rPr>
          <w:rFonts w:ascii="仿宋_GB2312" w:hAnsi="仿宋_GB2312" w:cs="仿宋_GB2312"/>
          <w:bCs/>
          <w:sz w:val="32"/>
          <w:szCs w:val="32"/>
        </w:rPr>
        <w:t>时</w:t>
      </w:r>
    </w:p>
    <w:p w:rsidR="00E178D1" w:rsidRDefault="00432696">
      <w:pPr>
        <w:pStyle w:val="a4"/>
        <w:widowControl/>
        <w:spacing w:beforeAutospacing="0" w:afterAutospacing="0" w:line="560" w:lineRule="exact"/>
        <w:ind w:firstLine="640"/>
        <w:rPr>
          <w:rFonts w:ascii="楷体_GB2312" w:eastAsia="楷体_GB2312" w:hAnsi="宋体" w:cs="宋体"/>
          <w:color w:val="000000"/>
          <w:szCs w:val="32"/>
        </w:rPr>
      </w:pPr>
      <w:r>
        <w:rPr>
          <w:rFonts w:ascii="仿宋_GB2312" w:hAnsi="仿宋_GB2312" w:cs="仿宋_GB2312"/>
          <w:bCs/>
          <w:sz w:val="32"/>
          <w:szCs w:val="32"/>
        </w:rPr>
        <w:t>纸质材料受理时间：2020年</w:t>
      </w:r>
      <w:r>
        <w:rPr>
          <w:rFonts w:ascii="仿宋_GB2312" w:hAnsi="仿宋_GB2312" w:cs="仿宋_GB2312" w:hint="eastAsia"/>
          <w:bCs/>
          <w:sz w:val="32"/>
          <w:szCs w:val="32"/>
        </w:rPr>
        <w:t>10</w:t>
      </w:r>
      <w:r>
        <w:rPr>
          <w:rFonts w:ascii="仿宋_GB2312" w:hAnsi="仿宋_GB2312" w:cs="仿宋_GB2312"/>
          <w:bCs/>
          <w:sz w:val="32"/>
          <w:szCs w:val="32"/>
        </w:rPr>
        <w:t>月</w:t>
      </w:r>
      <w:r>
        <w:rPr>
          <w:rFonts w:ascii="仿宋_GB2312" w:hAnsi="仿宋_GB2312" w:cs="仿宋_GB2312" w:hint="eastAsia"/>
          <w:bCs/>
          <w:sz w:val="32"/>
          <w:szCs w:val="32"/>
        </w:rPr>
        <w:t>26</w:t>
      </w:r>
      <w:r>
        <w:rPr>
          <w:rFonts w:ascii="仿宋_GB2312" w:hAnsi="仿宋_GB2312" w:cs="仿宋_GB2312"/>
          <w:bCs/>
          <w:sz w:val="32"/>
          <w:szCs w:val="32"/>
        </w:rPr>
        <w:t>日-</w:t>
      </w:r>
      <w:r>
        <w:rPr>
          <w:rFonts w:ascii="仿宋_GB2312" w:hAnsi="仿宋_GB2312" w:cs="仿宋_GB2312" w:hint="eastAsia"/>
          <w:bCs/>
          <w:sz w:val="32"/>
          <w:szCs w:val="32"/>
        </w:rPr>
        <w:t>11</w:t>
      </w:r>
      <w:r>
        <w:rPr>
          <w:rFonts w:ascii="仿宋_GB2312" w:hAnsi="仿宋_GB2312" w:cs="仿宋_GB2312"/>
          <w:bCs/>
          <w:sz w:val="32"/>
          <w:szCs w:val="32"/>
        </w:rPr>
        <w:t>月</w:t>
      </w:r>
      <w:r>
        <w:rPr>
          <w:rFonts w:ascii="仿宋_GB2312" w:hAnsi="仿宋_GB2312" w:cs="仿宋_GB2312" w:hint="eastAsia"/>
          <w:bCs/>
          <w:sz w:val="32"/>
          <w:szCs w:val="32"/>
        </w:rPr>
        <w:t>20</w:t>
      </w:r>
      <w:r>
        <w:rPr>
          <w:rFonts w:ascii="仿宋_GB2312" w:hAnsi="仿宋_GB2312" w:cs="仿宋_GB2312"/>
          <w:bCs/>
          <w:sz w:val="32"/>
          <w:szCs w:val="32"/>
        </w:rPr>
        <w:t>日1</w:t>
      </w:r>
      <w:r>
        <w:rPr>
          <w:rFonts w:ascii="仿宋_GB2312" w:hAnsi="仿宋_GB2312" w:cs="仿宋_GB2312" w:hint="eastAsia"/>
          <w:bCs/>
          <w:sz w:val="32"/>
          <w:szCs w:val="32"/>
        </w:rPr>
        <w:t>8</w:t>
      </w:r>
      <w:r>
        <w:rPr>
          <w:rFonts w:ascii="仿宋_GB2312" w:hAnsi="仿宋_GB2312" w:cs="仿宋_GB2312"/>
          <w:bCs/>
          <w:sz w:val="32"/>
          <w:szCs w:val="32"/>
        </w:rPr>
        <w:t>时</w:t>
      </w:r>
    </w:p>
    <w:p w:rsidR="00E178D1" w:rsidRDefault="00432696">
      <w:pPr>
        <w:widowControl/>
        <w:shd w:val="clear" w:color="auto" w:fill="FFFFFF"/>
        <w:spacing w:line="560" w:lineRule="exact"/>
        <w:ind w:firstLineChars="200" w:firstLine="640"/>
        <w:rPr>
          <w:rFonts w:ascii="仿宋_GB2312" w:hAnsi="仿宋_GB2312" w:cs="仿宋_GB2312"/>
          <w:color w:val="000000"/>
          <w:kern w:val="0"/>
          <w:szCs w:val="32"/>
        </w:rPr>
      </w:pPr>
      <w:r>
        <w:rPr>
          <w:rFonts w:ascii="楷体_GB2312" w:eastAsia="楷体_GB2312" w:hAnsi="宋体" w:cs="宋体" w:hint="eastAsia"/>
          <w:color w:val="000000"/>
          <w:kern w:val="0"/>
          <w:szCs w:val="32"/>
        </w:rPr>
        <w:t>（三）咨询电话：</w:t>
      </w:r>
      <w:r>
        <w:rPr>
          <w:rFonts w:ascii="仿宋_GB2312" w:hAnsi="仿宋_GB2312" w:cs="仿宋_GB2312" w:hint="eastAsia"/>
          <w:color w:val="000000"/>
          <w:kern w:val="0"/>
          <w:szCs w:val="32"/>
        </w:rPr>
        <w:t>0755-88121859</w:t>
      </w:r>
    </w:p>
    <w:p w:rsidR="00E178D1" w:rsidRDefault="00432696">
      <w:pPr>
        <w:pStyle w:val="a4"/>
        <w:widowControl/>
        <w:wordWrap w:val="0"/>
        <w:spacing w:beforeAutospacing="0" w:afterAutospacing="0" w:line="560" w:lineRule="exact"/>
        <w:ind w:firstLineChars="200" w:firstLine="640"/>
        <w:jc w:val="both"/>
        <w:rPr>
          <w:rFonts w:ascii="黑体" w:eastAsia="黑体" w:hAnsi="黑体"/>
        </w:rPr>
      </w:pPr>
      <w:r>
        <w:rPr>
          <w:rFonts w:ascii="黑体" w:eastAsia="黑体" w:hAnsi="黑体" w:cs="宋体" w:hint="eastAsia"/>
          <w:bCs/>
          <w:color w:val="000000"/>
          <w:sz w:val="32"/>
          <w:szCs w:val="32"/>
        </w:rPr>
        <w:t>十、申请决定机关</w:t>
      </w:r>
    </w:p>
    <w:p w:rsidR="00E178D1" w:rsidRDefault="00432696">
      <w:pPr>
        <w:pStyle w:val="a4"/>
        <w:widowControl/>
        <w:wordWrap w:val="0"/>
        <w:spacing w:beforeAutospacing="0" w:afterAutospacing="0" w:line="560" w:lineRule="exact"/>
        <w:ind w:firstLineChars="200" w:firstLine="640"/>
        <w:jc w:val="both"/>
        <w:rPr>
          <w:rFonts w:ascii="仿宋_GB2312"/>
          <w:sz w:val="32"/>
          <w:szCs w:val="32"/>
          <w:lang w:bidi="ar"/>
        </w:rPr>
      </w:pPr>
      <w:r>
        <w:rPr>
          <w:rFonts w:ascii="仿宋_GB2312" w:hint="eastAsia"/>
          <w:sz w:val="32"/>
          <w:szCs w:val="32"/>
          <w:lang w:bidi="ar"/>
        </w:rPr>
        <w:t>深圳市商务局</w:t>
      </w:r>
    </w:p>
    <w:p w:rsidR="00E178D1" w:rsidRDefault="00432696">
      <w:pPr>
        <w:pStyle w:val="a4"/>
        <w:widowControl/>
        <w:wordWrap w:val="0"/>
        <w:spacing w:beforeAutospacing="0" w:afterAutospacing="0" w:line="560" w:lineRule="exact"/>
        <w:ind w:firstLineChars="200" w:firstLine="640"/>
        <w:jc w:val="both"/>
        <w:rPr>
          <w:rFonts w:ascii="黑体" w:eastAsia="黑体" w:hAnsi="黑体" w:cs="宋体"/>
          <w:bCs/>
          <w:color w:val="000000"/>
          <w:sz w:val="32"/>
          <w:szCs w:val="32"/>
        </w:rPr>
      </w:pPr>
      <w:r>
        <w:rPr>
          <w:rFonts w:ascii="黑体" w:eastAsia="黑体" w:hAnsi="黑体" w:cs="宋体" w:hint="eastAsia"/>
          <w:bCs/>
          <w:color w:val="000000"/>
          <w:sz w:val="32"/>
          <w:szCs w:val="32"/>
        </w:rPr>
        <w:t>十一、办理流程</w:t>
      </w:r>
    </w:p>
    <w:p w:rsidR="00E178D1" w:rsidRDefault="00432696">
      <w:pPr>
        <w:spacing w:line="560" w:lineRule="exact"/>
        <w:ind w:firstLineChars="200" w:firstLine="640"/>
        <w:outlineLvl w:val="0"/>
        <w:rPr>
          <w:rFonts w:ascii="仿宋_GB2312"/>
          <w:kern w:val="0"/>
          <w:szCs w:val="32"/>
          <w:lang w:bidi="ar"/>
        </w:rPr>
      </w:pPr>
      <w:r>
        <w:rPr>
          <w:rFonts w:ascii="仿宋_GB2312" w:hint="eastAsia"/>
          <w:kern w:val="0"/>
          <w:szCs w:val="32"/>
          <w:lang w:bidi="ar"/>
        </w:rPr>
        <w:t>发布申报指南——申请单位网上申报——窗口提交申请材料——审核材料——核准项目和预算——项目审计—</w:t>
      </w:r>
      <w:r>
        <w:rPr>
          <w:rFonts w:ascii="仿宋_GB2312" w:hint="eastAsia"/>
          <w:color w:val="000000"/>
          <w:szCs w:val="32"/>
        </w:rPr>
        <w:t>根据国家财政部、商务部下达年度资金预算核定资助计划</w:t>
      </w:r>
      <w:r>
        <w:rPr>
          <w:rFonts w:ascii="仿宋_GB2312" w:hint="eastAsia"/>
          <w:kern w:val="0"/>
          <w:szCs w:val="32"/>
          <w:lang w:bidi="ar"/>
        </w:rPr>
        <w:t>—资金结算——拨付资金。</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十二、办理时限</w:t>
      </w:r>
    </w:p>
    <w:p w:rsidR="00E178D1" w:rsidRDefault="00432696">
      <w:pPr>
        <w:widowControl/>
        <w:spacing w:line="560" w:lineRule="exact"/>
        <w:ind w:firstLineChars="200" w:firstLine="640"/>
        <w:rPr>
          <w:rFonts w:ascii="仿宋_GB2312" w:hAnsi="宋体"/>
          <w:color w:val="000000"/>
          <w:szCs w:val="32"/>
        </w:rPr>
      </w:pPr>
      <w:r>
        <w:rPr>
          <w:rFonts w:ascii="仿宋_GB2312" w:hAnsi="宋体" w:hint="eastAsia"/>
          <w:szCs w:val="32"/>
        </w:rPr>
        <w:t>根据</w:t>
      </w:r>
      <w:r>
        <w:rPr>
          <w:rFonts w:ascii="仿宋_GB2312" w:hAnsi="宋体" w:hint="eastAsia"/>
          <w:color w:val="000000"/>
          <w:szCs w:val="32"/>
        </w:rPr>
        <w:t>财政部、商务部</w:t>
      </w:r>
      <w:r>
        <w:rPr>
          <w:rFonts w:ascii="仿宋_GB2312" w:hint="eastAsia"/>
          <w:color w:val="000000"/>
          <w:szCs w:val="32"/>
        </w:rPr>
        <w:t>2020年度工作通知要求办理</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十三、证件及有效期限</w:t>
      </w:r>
    </w:p>
    <w:p w:rsidR="00E178D1" w:rsidRDefault="00432696">
      <w:pPr>
        <w:spacing w:line="560" w:lineRule="exact"/>
        <w:ind w:firstLineChars="200" w:firstLine="640"/>
        <w:rPr>
          <w:rFonts w:ascii="仿宋_GB2312" w:hAnsi="宋体"/>
          <w:szCs w:val="32"/>
        </w:rPr>
      </w:pPr>
      <w:r>
        <w:rPr>
          <w:rFonts w:ascii="仿宋_GB2312" w:hAnsi="宋体" w:hint="eastAsia"/>
          <w:szCs w:val="32"/>
        </w:rPr>
        <w:t>证件：无</w:t>
      </w:r>
    </w:p>
    <w:p w:rsidR="00E178D1" w:rsidRDefault="00432696">
      <w:pPr>
        <w:spacing w:line="560" w:lineRule="exact"/>
        <w:ind w:firstLineChars="200" w:firstLine="640"/>
        <w:rPr>
          <w:rFonts w:ascii="仿宋_GB2312" w:hAnsi="宋体"/>
          <w:szCs w:val="32"/>
        </w:rPr>
      </w:pPr>
      <w:r>
        <w:rPr>
          <w:rFonts w:ascii="仿宋_GB2312" w:hAnsi="宋体" w:hint="eastAsia"/>
          <w:szCs w:val="32"/>
        </w:rPr>
        <w:t>有效期限：无</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十四、证件的法律效力</w:t>
      </w:r>
    </w:p>
    <w:p w:rsidR="00E178D1" w:rsidRDefault="00432696">
      <w:pPr>
        <w:spacing w:line="560" w:lineRule="exact"/>
        <w:ind w:firstLineChars="200" w:firstLine="640"/>
        <w:rPr>
          <w:rFonts w:ascii="仿宋_GB2312" w:hAnsi="宋体"/>
          <w:szCs w:val="32"/>
        </w:rPr>
      </w:pPr>
      <w:r>
        <w:rPr>
          <w:rFonts w:ascii="仿宋_GB2312" w:hAnsi="宋体" w:hint="eastAsia"/>
          <w:szCs w:val="32"/>
        </w:rPr>
        <w:t>无</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十五、收费</w:t>
      </w:r>
    </w:p>
    <w:p w:rsidR="00E178D1" w:rsidRDefault="00432696">
      <w:pPr>
        <w:spacing w:line="560" w:lineRule="exact"/>
        <w:ind w:firstLineChars="200" w:firstLine="640"/>
        <w:rPr>
          <w:rFonts w:ascii="仿宋_GB2312" w:hAnsi="宋体"/>
          <w:szCs w:val="32"/>
        </w:rPr>
      </w:pPr>
      <w:r>
        <w:rPr>
          <w:rFonts w:ascii="仿宋_GB2312" w:hAnsi="宋体" w:hint="eastAsia"/>
          <w:szCs w:val="32"/>
        </w:rPr>
        <w:t>无</w:t>
      </w:r>
    </w:p>
    <w:p w:rsidR="00E178D1" w:rsidRDefault="00432696">
      <w:pPr>
        <w:spacing w:line="560" w:lineRule="exact"/>
        <w:ind w:firstLineChars="200" w:firstLine="640"/>
        <w:outlineLvl w:val="0"/>
        <w:rPr>
          <w:rFonts w:ascii="黑体" w:eastAsia="黑体" w:hAnsi="黑体"/>
          <w:szCs w:val="32"/>
        </w:rPr>
      </w:pPr>
      <w:r>
        <w:rPr>
          <w:rFonts w:ascii="黑体" w:eastAsia="黑体" w:hAnsi="黑体" w:hint="eastAsia"/>
          <w:szCs w:val="32"/>
        </w:rPr>
        <w:t>十六、年审或年检</w:t>
      </w:r>
    </w:p>
    <w:p w:rsidR="00E178D1" w:rsidRDefault="00432696">
      <w:pPr>
        <w:spacing w:line="560" w:lineRule="exact"/>
        <w:ind w:firstLineChars="200" w:firstLine="640"/>
        <w:rPr>
          <w:rFonts w:ascii="仿宋_GB2312" w:hAnsi="宋体"/>
          <w:szCs w:val="32"/>
        </w:rPr>
      </w:pPr>
      <w:r>
        <w:rPr>
          <w:rFonts w:ascii="仿宋_GB2312" w:hAnsi="宋体" w:hint="eastAsia"/>
          <w:szCs w:val="32"/>
        </w:rPr>
        <w:t>无</w:t>
      </w:r>
    </w:p>
    <w:p w:rsidR="00E178D1" w:rsidRDefault="00432696">
      <w:pPr>
        <w:spacing w:line="560" w:lineRule="exact"/>
        <w:ind w:firstLineChars="200" w:firstLine="640"/>
        <w:rPr>
          <w:rFonts w:ascii="黑体" w:eastAsia="黑体" w:hAnsi="黑体"/>
          <w:szCs w:val="32"/>
        </w:rPr>
      </w:pPr>
      <w:r>
        <w:rPr>
          <w:rFonts w:ascii="黑体" w:eastAsia="黑体" w:hAnsi="黑体" w:hint="eastAsia"/>
          <w:szCs w:val="32"/>
        </w:rPr>
        <w:t>十七、监督检查和补充说明</w:t>
      </w:r>
    </w:p>
    <w:p w:rsidR="00E178D1" w:rsidRDefault="00432696">
      <w:pPr>
        <w:spacing w:line="560" w:lineRule="exact"/>
        <w:ind w:firstLineChars="200" w:firstLine="640"/>
        <w:contextualSpacing/>
        <w:outlineLvl w:val="0"/>
        <w:rPr>
          <w:rFonts w:ascii="仿宋_GB2312"/>
          <w:szCs w:val="32"/>
        </w:rPr>
      </w:pPr>
      <w:r>
        <w:rPr>
          <w:rFonts w:ascii="仿宋_GB2312" w:hint="eastAsia"/>
          <w:szCs w:val="32"/>
        </w:rPr>
        <w:lastRenderedPageBreak/>
        <w:t>（一）获得资金支持的申报单位，应当按照国家有关财务、会计制度的规定进行账务处理，严格按照规定使用资金，并自觉接受财政、商务、审计等部门的监督检查，配合商务部门开展业务、资金统计监测，妥善保管项目申报材料。</w:t>
      </w:r>
    </w:p>
    <w:p w:rsidR="00E178D1" w:rsidRDefault="00432696">
      <w:pPr>
        <w:spacing w:line="560" w:lineRule="exact"/>
        <w:ind w:firstLineChars="200" w:firstLine="640"/>
        <w:contextualSpacing/>
        <w:outlineLvl w:val="0"/>
        <w:rPr>
          <w:rFonts w:ascii="仿宋_GB2312"/>
          <w:szCs w:val="32"/>
        </w:rPr>
      </w:pPr>
      <w:r>
        <w:rPr>
          <w:rFonts w:ascii="仿宋_GB2312" w:hint="eastAsia"/>
          <w:szCs w:val="32"/>
        </w:rPr>
        <w:t>（二）申报单位在资金申报、使用等过程中，存在利用不正当手段骗取、截留、挤占、挪用资金等违法违规行为的，按照失信联合惩戒有关规定予以处理，并按照有关法律、法规、规章的规定追究相应责任；涉嫌犯罪的，依法移送司法机关处理；造成资金损失的，由商务部门收回资金。</w:t>
      </w:r>
    </w:p>
    <w:p w:rsidR="00E178D1" w:rsidRDefault="00432696">
      <w:pPr>
        <w:spacing w:line="560" w:lineRule="exact"/>
        <w:ind w:firstLineChars="200" w:firstLine="640"/>
        <w:contextualSpacing/>
        <w:outlineLvl w:val="0"/>
        <w:rPr>
          <w:rFonts w:ascii="仿宋_GB2312"/>
          <w:szCs w:val="32"/>
        </w:rPr>
      </w:pPr>
      <w:r>
        <w:rPr>
          <w:rFonts w:ascii="仿宋_GB2312" w:hint="eastAsia"/>
          <w:szCs w:val="32"/>
        </w:rPr>
        <w:t>（三）已经资助过的项目不得重复申报；同一单位建设内容相同或部分相同项目、同一笔费用支出不得向有关部门多头申报。经核实属重复申报或多头申报的项目，将取消该单位的申报资格并追究责任。</w:t>
      </w:r>
    </w:p>
    <w:p w:rsidR="00E178D1" w:rsidRDefault="00432696">
      <w:pPr>
        <w:spacing w:line="560" w:lineRule="exact"/>
        <w:ind w:firstLineChars="200" w:firstLine="640"/>
        <w:rPr>
          <w:rFonts w:ascii="仿宋_GB2312" w:hAnsi="宋体"/>
          <w:szCs w:val="32"/>
        </w:rPr>
      </w:pPr>
      <w:r>
        <w:rPr>
          <w:rFonts w:ascii="仿宋_GB2312" w:hint="eastAsia"/>
          <w:szCs w:val="32"/>
        </w:rPr>
        <w:t>（四）我局从未委托任何单位和个人为企业代理专项资金扶持计划项目申报事宜。请相关企业自主申报。我局将严格按照有关标准和程序受理申请，不收取任何费用。如有任何中介机构和个人假借我局和工作人员名义向企业收取费用的，请知情者即向我局举报。</w:t>
      </w:r>
    </w:p>
    <w:p w:rsidR="00E178D1" w:rsidRDefault="00E178D1"/>
    <w:sectPr w:rsidR="00E178D1">
      <w:footerReference w:type="default" r:id="rId7"/>
      <w:pgSz w:w="11906" w:h="16838"/>
      <w:pgMar w:top="1440" w:right="1800" w:bottom="1440" w:left="1800"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5FF0" w:rsidRDefault="00095FF0">
      <w:r>
        <w:separator/>
      </w:r>
    </w:p>
  </w:endnote>
  <w:endnote w:type="continuationSeparator" w:id="0">
    <w:p w:rsidR="00095FF0" w:rsidRDefault="00095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993023"/>
    </w:sdtPr>
    <w:sdtEndPr>
      <w:rPr>
        <w:rFonts w:ascii="仿宋_GB2312" w:hint="eastAsia"/>
        <w:sz w:val="32"/>
        <w:szCs w:val="32"/>
      </w:rPr>
    </w:sdtEndPr>
    <w:sdtContent>
      <w:p w:rsidR="00E178D1" w:rsidRDefault="00432696">
        <w:pPr>
          <w:pStyle w:val="a3"/>
          <w:jc w:val="right"/>
          <w:rPr>
            <w:rFonts w:ascii="仿宋_GB2312"/>
            <w:sz w:val="32"/>
            <w:szCs w:val="32"/>
          </w:rPr>
        </w:pPr>
        <w:r>
          <w:rPr>
            <w:rFonts w:ascii="仿宋_GB2312" w:hint="eastAsia"/>
            <w:sz w:val="32"/>
            <w:szCs w:val="32"/>
          </w:rPr>
          <w:fldChar w:fldCharType="begin"/>
        </w:r>
        <w:r>
          <w:rPr>
            <w:rFonts w:ascii="仿宋_GB2312" w:hint="eastAsia"/>
            <w:sz w:val="32"/>
            <w:szCs w:val="32"/>
          </w:rPr>
          <w:instrText>PAGE   \* MERGEFORMAT</w:instrText>
        </w:r>
        <w:r>
          <w:rPr>
            <w:rFonts w:ascii="仿宋_GB2312" w:hint="eastAsia"/>
            <w:sz w:val="32"/>
            <w:szCs w:val="32"/>
          </w:rPr>
          <w:fldChar w:fldCharType="separate"/>
        </w:r>
        <w:r w:rsidR="00DC0DDD" w:rsidRPr="00DC0DDD">
          <w:rPr>
            <w:rFonts w:ascii="仿宋_GB2312"/>
            <w:noProof/>
            <w:sz w:val="32"/>
            <w:szCs w:val="32"/>
            <w:lang w:val="zh-CN"/>
          </w:rPr>
          <w:t>-</w:t>
        </w:r>
        <w:r w:rsidR="00DC0DDD">
          <w:rPr>
            <w:rFonts w:ascii="仿宋_GB2312"/>
            <w:noProof/>
            <w:sz w:val="32"/>
            <w:szCs w:val="32"/>
          </w:rPr>
          <w:t xml:space="preserve"> 1 -</w:t>
        </w:r>
        <w:r>
          <w:rPr>
            <w:rFonts w:ascii="仿宋_GB2312" w:hint="eastAsia"/>
            <w:sz w:val="32"/>
            <w:szCs w:val="32"/>
          </w:rPr>
          <w:fldChar w:fldCharType="end"/>
        </w:r>
      </w:p>
    </w:sdtContent>
  </w:sdt>
  <w:p w:rsidR="00E178D1" w:rsidRDefault="00E178D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5FF0" w:rsidRDefault="00095FF0">
      <w:r>
        <w:separator/>
      </w:r>
    </w:p>
  </w:footnote>
  <w:footnote w:type="continuationSeparator" w:id="0">
    <w:p w:rsidR="00095FF0" w:rsidRDefault="00095F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csfile.szoa.sz.gov.cn//file/download?md5Path=e5cfddb6bf109409b83978c601389929@23153&amp;webOffice=1&amp;identityId=5B6A01A77E52AAFEA7DD26D2484BA8CA&amp;token=850a4c24c39f405baf20f3f53b023ac5&amp;identityId=5B6A01A77E52AAFEA7DD26D2484BA8CA&amp;wjbh=B202017854&amp;hddyid=LCA010001_HD_01&amp;fileSrcName=2020_10_23_16_17_9_4A95B611A6ACB211ABDB329F656665DB.docx"/>
  </w:docVars>
  <w:rsids>
    <w:rsidRoot w:val="67557909"/>
    <w:rsid w:val="00095FF0"/>
    <w:rsid w:val="00432696"/>
    <w:rsid w:val="00AD5ADF"/>
    <w:rsid w:val="00DC0DDD"/>
    <w:rsid w:val="00E178D1"/>
    <w:rsid w:val="08EA42BB"/>
    <w:rsid w:val="0EC33BAB"/>
    <w:rsid w:val="18C057F8"/>
    <w:rsid w:val="1E1150FF"/>
    <w:rsid w:val="1F7010AA"/>
    <w:rsid w:val="2265260D"/>
    <w:rsid w:val="22DE2A38"/>
    <w:rsid w:val="255C6620"/>
    <w:rsid w:val="263E4936"/>
    <w:rsid w:val="354104CA"/>
    <w:rsid w:val="35792A02"/>
    <w:rsid w:val="456D6C0B"/>
    <w:rsid w:val="49E93A20"/>
    <w:rsid w:val="5BAD6C85"/>
    <w:rsid w:val="5BB652EC"/>
    <w:rsid w:val="5CC906F8"/>
    <w:rsid w:val="5F656742"/>
    <w:rsid w:val="5FBB52ED"/>
    <w:rsid w:val="63B5018C"/>
    <w:rsid w:val="67557909"/>
    <w:rsid w:val="6B2445EF"/>
    <w:rsid w:val="709E6527"/>
    <w:rsid w:val="74A60341"/>
    <w:rsid w:val="789036C8"/>
    <w:rsid w:val="7A7F4B9D"/>
    <w:rsid w:val="7BF33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D45FA63-9121-4DA8-9415-A73C26BA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rPr>
  </w:style>
  <w:style w:type="paragraph" w:styleId="a4">
    <w:name w:val="Normal (Web)"/>
    <w:basedOn w:val="a"/>
    <w:qFormat/>
    <w:pPr>
      <w:spacing w:beforeAutospacing="1"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384</Words>
  <Characters>2193</Characters>
  <Application>Microsoft Office Word</Application>
  <DocSecurity>0</DocSecurity>
  <Lines>18</Lines>
  <Paragraphs>5</Paragraphs>
  <ScaleCrop>false</ScaleCrop>
  <Company/>
  <LinksUpToDate>false</LinksUpToDate>
  <CharactersWithSpaces>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叶花</dc:creator>
  <cp:lastModifiedBy>胡 贤军</cp:lastModifiedBy>
  <cp:revision>2</cp:revision>
  <dcterms:created xsi:type="dcterms:W3CDTF">2020-10-23T08:23:00Z</dcterms:created>
  <dcterms:modified xsi:type="dcterms:W3CDTF">2020-10-23T08:23:00Z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