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312" w:afterLines="100" w:line="560" w:lineRule="exact"/>
        <w:jc w:val="left"/>
        <w:rPr>
          <w:rFonts w:hint="eastAsia" w:ascii="黑体" w:hAnsi="黑体" w:eastAsia="黑体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</w:rPr>
        <w:t>附件</w:t>
      </w:r>
    </w:p>
    <w:tbl>
      <w:tblPr>
        <w:tblStyle w:val="3"/>
        <w:tblW w:w="1413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827"/>
        <w:gridCol w:w="2126"/>
        <w:gridCol w:w="1701"/>
        <w:gridCol w:w="2694"/>
        <w:gridCol w:w="2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20" w:hRule="atLeast"/>
        </w:trPr>
        <w:tc>
          <w:tcPr>
            <w:tcW w:w="14134" w:type="dxa"/>
            <w:gridSpan w:val="6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方正小标宋简体" w:hAnsi="仿宋_GB2312" w:eastAsia="方正小标宋简体" w:cs="仿宋_GB2312"/>
                <w:b/>
                <w:bCs/>
                <w:sz w:val="44"/>
                <w:szCs w:val="44"/>
              </w:rPr>
              <w:t>深圳市市场监督管理局2021年知识产权领域专项资金</w:t>
            </w:r>
            <w:r>
              <w:rPr>
                <w:rFonts w:hint="eastAsia" w:ascii="方正小标宋简体" w:hAnsi="仿宋_GB2312" w:eastAsia="方正小标宋简体" w:cs="仿宋_GB2312"/>
                <w:b/>
                <w:bCs/>
                <w:sz w:val="44"/>
                <w:szCs w:val="44"/>
              </w:rPr>
              <w:br w:type="textWrapping"/>
            </w:r>
            <w:r>
              <w:rPr>
                <w:rFonts w:hint="eastAsia" w:ascii="方正小标宋简体" w:hAnsi="仿宋_GB2312" w:eastAsia="方正小标宋简体" w:cs="仿宋_GB2312"/>
                <w:b/>
                <w:bCs/>
                <w:sz w:val="44"/>
                <w:szCs w:val="44"/>
              </w:rPr>
              <w:t>第二次政策宣讲会（促进类评审制资助、市专利奖）报名表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序号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单位（部门）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姓名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职务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手机号码</w:t>
            </w:r>
          </w:p>
        </w:tc>
        <w:tc>
          <w:tcPr>
            <w:tcW w:w="27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99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3827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9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9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3827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9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napToGrid w:val="0"/>
        <w:spacing w:before="312" w:beforeLines="100" w:line="560" w:lineRule="exact"/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说明：每个单位可报名1-2人，报名表发送到电子邮箱liuyt1@mail.amr.sz.gov.cn，报名截止时间：2021年5月13日（星期四）17:00。</w:t>
      </w:r>
    </w:p>
    <w:p>
      <w:pPr>
        <w:snapToGrid w:val="0"/>
        <w:spacing w:line="240" w:lineRule="atLeast"/>
        <w:rPr>
          <w:rFonts w:hint="eastAsia"/>
        </w:rPr>
      </w:pPr>
    </w:p>
    <w:p>
      <w:pPr>
        <w:snapToGrid w:val="0"/>
        <w:spacing w:line="240" w:lineRule="atLeast"/>
        <w:rPr>
          <w:rFonts w:hint="eastAsia"/>
        </w:rPr>
      </w:pPr>
    </w:p>
    <w:p>
      <w:pPr>
        <w:snapToGrid w:val="0"/>
        <w:spacing w:line="240" w:lineRule="atLeast"/>
        <w:rPr>
          <w:rFonts w:hint="eastAsia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013DD"/>
    <w:rsid w:val="4F1D4B45"/>
    <w:rsid w:val="632A6ECD"/>
    <w:rsid w:val="77C0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2021-05-12T03:59:00Z</dcterms:created>
  <dc:creator>WQW</dc:creator>
  <cp:lastModifiedBy>Roy</cp:lastModifiedBy>
  <dcterms:modified xsi:type="dcterms:W3CDTF">2021-05-14T01:49:16Z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11C2F16750A4486F8532F568043BC94C</vt:lpwstr>
  </property>
</Properties>
</file>