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3"/>
        <w:keepNext w:val="0"/>
        <w:keepLines w:val="0"/>
        <w:pageBreakBefore w:val="0"/>
        <w:kinsoku/>
        <w:wordWrap/>
        <w:topLinePunct w:val="0"/>
        <w:autoSpaceDN/>
        <w:bidi w:val="0"/>
        <w:spacing w:line="560" w:lineRule="exact"/>
        <w:textAlignment w:val="auto"/>
        <w:rPr>
          <w:rFonts w:hint="eastAsia" w:ascii="方正小标宋简体" w:hAnsi="黑体" w:eastAsia="方正小标宋简体" w:cs="Times New Roman"/>
          <w:bCs w:val="0"/>
          <w:color w:val="auto"/>
          <w:kern w:val="0"/>
          <w:szCs w:val="44"/>
          <w:u w:val="none"/>
          <w:shd w:val="clear" w:color="auto" w:fill="FFFFFF"/>
        </w:rPr>
      </w:pPr>
      <w:bookmarkStart w:id="3" w:name="_GoBack"/>
      <w:bookmarkEnd w:id="3"/>
      <w:bookmarkStart w:id="0" w:name="_Toc42877043"/>
      <w:bookmarkStart w:id="1" w:name="_Toc40103451"/>
      <w:bookmarkStart w:id="2" w:name="_Toc40103423"/>
      <w:r>
        <w:rPr>
          <w:rFonts w:hint="eastAsia" w:ascii="方正小标宋简体" w:hAnsi="黑体" w:eastAsia="方正小标宋简体" w:cs="Times New Roman"/>
          <w:bCs w:val="0"/>
          <w:color w:val="auto"/>
          <w:kern w:val="0"/>
          <w:szCs w:val="44"/>
          <w:u w:val="none"/>
          <w:shd w:val="clear" w:color="auto" w:fill="FFFFFF"/>
          <w:lang w:val="en-US" w:eastAsia="zh-CN"/>
        </w:rPr>
        <w:t>深圳市龙华区激光产业基地</w:t>
      </w:r>
      <w:r>
        <w:rPr>
          <w:rFonts w:hint="eastAsia" w:ascii="方正小标宋简体" w:hAnsi="黑体" w:eastAsia="方正小标宋简体" w:cs="Times New Roman"/>
          <w:bCs w:val="0"/>
          <w:color w:val="auto"/>
          <w:kern w:val="0"/>
          <w:szCs w:val="44"/>
          <w:u w:val="none"/>
          <w:shd w:val="clear" w:color="auto" w:fill="FFFFFF"/>
        </w:rPr>
        <w:t>入驻单位</w:t>
      </w:r>
    </w:p>
    <w:p>
      <w:pPr>
        <w:pStyle w:val="3"/>
        <w:keepNext w:val="0"/>
        <w:keepLines w:val="0"/>
        <w:pageBreakBefore w:val="0"/>
        <w:kinsoku/>
        <w:wordWrap/>
        <w:topLinePunct w:val="0"/>
        <w:autoSpaceDN/>
        <w:bidi w:val="0"/>
        <w:spacing w:line="560" w:lineRule="exact"/>
        <w:textAlignment w:val="auto"/>
        <w:rPr>
          <w:rFonts w:ascii="方正小标宋简体" w:hAnsi="黑体" w:eastAsia="方正小标宋简体" w:cs="Times New Roman"/>
          <w:bCs w:val="0"/>
          <w:color w:val="auto"/>
          <w:kern w:val="0"/>
          <w:szCs w:val="44"/>
          <w:u w:val="none"/>
          <w:shd w:val="clear" w:color="auto" w:fill="FFFFFF"/>
        </w:rPr>
      </w:pPr>
      <w:r>
        <w:rPr>
          <w:rFonts w:hint="eastAsia" w:ascii="方正小标宋简体" w:hAnsi="黑体" w:eastAsia="方正小标宋简体" w:cs="Times New Roman"/>
          <w:bCs w:val="0"/>
          <w:color w:val="auto"/>
          <w:kern w:val="0"/>
          <w:szCs w:val="44"/>
          <w:u w:val="none"/>
          <w:shd w:val="clear" w:color="auto" w:fill="FFFFFF"/>
          <w:lang w:eastAsia="zh-CN"/>
        </w:rPr>
        <w:t>租金</w:t>
      </w:r>
      <w:r>
        <w:rPr>
          <w:rFonts w:hint="eastAsia" w:ascii="方正小标宋简体" w:hAnsi="黑体" w:eastAsia="方正小标宋简体" w:cs="Times New Roman"/>
          <w:bCs w:val="0"/>
          <w:color w:val="auto"/>
          <w:kern w:val="0"/>
          <w:szCs w:val="44"/>
          <w:u w:val="none"/>
          <w:shd w:val="clear" w:color="auto" w:fill="FFFFFF"/>
        </w:rPr>
        <w:t>资助操作规程</w:t>
      </w:r>
      <w:bookmarkEnd w:id="0"/>
    </w:p>
    <w:p>
      <w:pPr>
        <w:pStyle w:val="7"/>
        <w:keepNext w:val="0"/>
        <w:keepLines w:val="0"/>
        <w:pageBreakBefore w:val="0"/>
        <w:kinsoku/>
        <w:wordWrap/>
        <w:topLinePunct w:val="0"/>
        <w:autoSpaceDN/>
        <w:bidi w:val="0"/>
        <w:spacing w:line="560" w:lineRule="exact"/>
        <w:ind w:left="0" w:right="0" w:firstLine="0"/>
        <w:jc w:val="center"/>
        <w:textAlignment w:val="auto"/>
        <w:rPr>
          <w:rFonts w:hAnsi="Calibri" w:cs="Times New Roman"/>
          <w:color w:val="auto"/>
          <w:kern w:val="0"/>
          <w:u w:val="none"/>
          <w:shd w:val="clear" w:color="auto" w:fill="FFFFFF"/>
        </w:rPr>
      </w:pPr>
    </w:p>
    <w:p>
      <w:pPr>
        <w:keepNext w:val="0"/>
        <w:keepLines w:val="0"/>
        <w:pageBreakBefore w:val="0"/>
        <w:kinsoku/>
        <w:wordWrap/>
        <w:topLinePunct w:val="0"/>
        <w:autoSpaceDN/>
        <w:bidi w:val="0"/>
        <w:spacing w:line="560" w:lineRule="exact"/>
        <w:jc w:val="center"/>
        <w:textAlignment w:val="auto"/>
        <w:outlineLvl w:val="0"/>
        <w:rPr>
          <w:rFonts w:ascii="黑体" w:hAnsi="黑体" w:eastAsia="黑体" w:cs="Times New Roman"/>
          <w:color w:val="auto"/>
          <w:kern w:val="0"/>
          <w:sz w:val="32"/>
          <w:szCs w:val="32"/>
          <w:u w:val="none"/>
          <w:shd w:val="clear" w:color="auto" w:fill="FFFFFF"/>
        </w:rPr>
      </w:pPr>
      <w:r>
        <w:rPr>
          <w:rFonts w:hint="eastAsia" w:ascii="黑体" w:hAnsi="黑体" w:eastAsia="黑体" w:cs="Times New Roman"/>
          <w:color w:val="auto"/>
          <w:kern w:val="0"/>
          <w:sz w:val="32"/>
          <w:szCs w:val="32"/>
          <w:u w:val="none"/>
          <w:shd w:val="clear" w:color="auto" w:fill="FFFFFF"/>
        </w:rPr>
        <w:t xml:space="preserve">第一章 </w:t>
      </w:r>
      <w:r>
        <w:rPr>
          <w:rFonts w:hint="eastAsia" w:ascii="黑体" w:hAnsi="黑体" w:eastAsia="黑体" w:cs="Times New Roman"/>
          <w:color w:val="auto"/>
          <w:kern w:val="0"/>
          <w:sz w:val="32"/>
          <w:szCs w:val="32"/>
          <w:u w:val="none"/>
          <w:shd w:val="clear" w:color="auto" w:fill="FFFFFF"/>
          <w:lang w:eastAsia="zh-CN"/>
        </w:rPr>
        <w:t>入驻及租金资助扶持</w:t>
      </w:r>
      <w:r>
        <w:rPr>
          <w:rFonts w:hint="eastAsia" w:ascii="黑体" w:hAnsi="黑体" w:eastAsia="黑体" w:cs="Times New Roman"/>
          <w:color w:val="auto"/>
          <w:kern w:val="0"/>
          <w:sz w:val="32"/>
          <w:szCs w:val="32"/>
          <w:u w:val="none"/>
          <w:shd w:val="clear" w:color="auto" w:fill="FFFFFF"/>
        </w:rPr>
        <w:t>申报条件</w:t>
      </w:r>
    </w:p>
    <w:p>
      <w:pPr>
        <w:pStyle w:val="7"/>
        <w:keepNext w:val="0"/>
        <w:keepLines w:val="0"/>
        <w:pageBreakBefore w:val="0"/>
        <w:kinsoku/>
        <w:wordWrap/>
        <w:topLinePunct w:val="0"/>
        <w:autoSpaceDN/>
        <w:bidi w:val="0"/>
        <w:spacing w:line="560" w:lineRule="exact"/>
        <w:ind w:left="0" w:right="0" w:firstLine="643" w:firstLineChars="200"/>
        <w:textAlignment w:val="auto"/>
        <w:rPr>
          <w:rFonts w:hint="eastAsia" w:ascii="仿宋_GB2312" w:hAnsi="仿宋_GB2312" w:eastAsia="仿宋_GB2312" w:cs="仿宋_GB2312"/>
          <w:color w:val="auto"/>
          <w:kern w:val="2"/>
          <w:sz w:val="32"/>
          <w:szCs w:val="32"/>
          <w:u w:val="none"/>
          <w:lang w:val="en-US" w:eastAsia="zh-CN" w:bidi="ar-SA"/>
        </w:rPr>
      </w:pPr>
      <w:r>
        <w:rPr>
          <w:rFonts w:hint="eastAsia" w:hAnsi="Calibri" w:cs="Times New Roman"/>
          <w:b/>
          <w:color w:val="auto"/>
          <w:kern w:val="0"/>
          <w:u w:val="none"/>
          <w:shd w:val="clear" w:color="auto" w:fill="FFFFFF"/>
        </w:rPr>
        <w:t>第一条</w:t>
      </w:r>
      <w:r>
        <w:rPr>
          <w:rFonts w:hint="eastAsia" w:hAnsi="Calibri" w:cs="Times New Roman"/>
          <w:color w:val="auto"/>
          <w:kern w:val="0"/>
          <w:u w:val="none"/>
          <w:shd w:val="clear" w:color="auto" w:fill="FFFFFF"/>
        </w:rPr>
        <w:t xml:space="preserve"> </w:t>
      </w:r>
      <w:r>
        <w:rPr>
          <w:rFonts w:hint="eastAsia" w:hAnsi="Calibri" w:cs="Times New Roman"/>
          <w:color w:val="auto"/>
          <w:kern w:val="0"/>
          <w:u w:val="none"/>
          <w:shd w:val="clear" w:color="auto" w:fill="FFFFFF"/>
          <w:lang w:eastAsia="zh-CN"/>
        </w:rPr>
        <w:t>申请深圳市</w:t>
      </w:r>
      <w:r>
        <w:rPr>
          <w:rFonts w:hint="eastAsia" w:hAnsi="仿宋_GB2312" w:cs="仿宋_GB2312"/>
          <w:color w:val="auto"/>
          <w:kern w:val="2"/>
          <w:sz w:val="32"/>
          <w:szCs w:val="32"/>
          <w:u w:val="none"/>
          <w:lang w:val="en-US" w:eastAsia="zh-CN" w:bidi="ar-SA"/>
        </w:rPr>
        <w:t>龙华区</w:t>
      </w:r>
      <w:r>
        <w:rPr>
          <w:rFonts w:hint="eastAsia" w:ascii="仿宋_GB2312" w:hAnsi="仿宋_GB2312" w:eastAsia="仿宋_GB2312" w:cs="仿宋_GB2312"/>
          <w:color w:val="auto"/>
          <w:kern w:val="2"/>
          <w:sz w:val="32"/>
          <w:szCs w:val="32"/>
          <w:u w:val="none"/>
          <w:lang w:val="en-US" w:eastAsia="zh-CN" w:bidi="ar-SA"/>
        </w:rPr>
        <w:t>激光产业基地（深圳市龙华区观澜高新技术产业园科姆龙园区，以下简称“基地”）入驻及租金资助扶持</w:t>
      </w:r>
      <w:r>
        <w:rPr>
          <w:rFonts w:hint="eastAsia" w:hAnsi="仿宋_GB2312" w:cs="仿宋_GB2312"/>
          <w:color w:val="auto"/>
          <w:kern w:val="2"/>
          <w:sz w:val="32"/>
          <w:szCs w:val="32"/>
          <w:u w:val="none"/>
          <w:lang w:val="en-US" w:eastAsia="zh-CN" w:bidi="ar-SA"/>
        </w:rPr>
        <w:t>的</w:t>
      </w:r>
      <w:r>
        <w:rPr>
          <w:rFonts w:hint="eastAsia" w:ascii="仿宋_GB2312" w:hAnsi="仿宋_GB2312" w:eastAsia="仿宋_GB2312" w:cs="仿宋_GB2312"/>
          <w:color w:val="auto"/>
          <w:kern w:val="2"/>
          <w:sz w:val="32"/>
          <w:szCs w:val="32"/>
          <w:u w:val="none"/>
          <w:lang w:val="en-US" w:eastAsia="zh-CN" w:bidi="ar-SA"/>
        </w:rPr>
        <w:t>单位，应</w:t>
      </w:r>
      <w:r>
        <w:rPr>
          <w:rFonts w:hint="eastAsia" w:hAnsi="仿宋_GB2312" w:cs="仿宋_GB2312"/>
          <w:color w:val="auto"/>
          <w:kern w:val="2"/>
          <w:sz w:val="32"/>
          <w:szCs w:val="32"/>
          <w:u w:val="none"/>
          <w:lang w:val="en-US" w:eastAsia="zh-CN" w:bidi="ar-SA"/>
        </w:rPr>
        <w:t>同时</w:t>
      </w:r>
      <w:r>
        <w:rPr>
          <w:rFonts w:hint="eastAsia" w:ascii="仿宋_GB2312" w:hAnsi="仿宋_GB2312" w:eastAsia="仿宋_GB2312" w:cs="仿宋_GB2312"/>
          <w:color w:val="auto"/>
          <w:kern w:val="2"/>
          <w:sz w:val="32"/>
          <w:szCs w:val="32"/>
          <w:u w:val="none"/>
          <w:lang w:val="en-US" w:eastAsia="zh-CN" w:bidi="ar-SA"/>
        </w:rPr>
        <w:t>具备以下条件：</w:t>
      </w:r>
    </w:p>
    <w:p>
      <w:pPr>
        <w:pStyle w:val="7"/>
        <w:keepNext w:val="0"/>
        <w:keepLines w:val="0"/>
        <w:pageBreakBefore w:val="0"/>
        <w:kinsoku/>
        <w:wordWrap/>
        <w:topLinePunct w:val="0"/>
        <w:autoSpaceDN/>
        <w:bidi w:val="0"/>
        <w:spacing w:line="560" w:lineRule="exact"/>
        <w:ind w:left="0" w:right="0" w:firstLine="640" w:firstLineChars="200"/>
        <w:textAlignment w:val="auto"/>
        <w:rPr>
          <w:rFonts w:hint="eastAsia" w:hAnsi="仿宋_GB2312" w:cs="仿宋_GB2312"/>
          <w:color w:val="auto"/>
          <w:kern w:val="2"/>
          <w:sz w:val="32"/>
          <w:szCs w:val="32"/>
          <w:u w:val="none"/>
          <w:lang w:val="en-US" w:eastAsia="zh-CN" w:bidi="ar-SA"/>
        </w:rPr>
      </w:pPr>
      <w:r>
        <w:rPr>
          <w:rFonts w:hint="eastAsia" w:ascii="仿宋_GB2312" w:hAnsi="仿宋_GB2312" w:eastAsia="仿宋_GB2312" w:cs="仿宋_GB2312"/>
          <w:color w:val="auto"/>
          <w:kern w:val="2"/>
          <w:sz w:val="32"/>
          <w:szCs w:val="32"/>
          <w:u w:val="none"/>
          <w:lang w:val="en-US" w:eastAsia="zh-CN" w:bidi="ar-SA"/>
        </w:rPr>
        <w:t>（一）注册地（登记地）和纳税登记地</w:t>
      </w:r>
      <w:r>
        <w:rPr>
          <w:rFonts w:hint="eastAsia" w:hAnsi="仿宋_GB2312" w:cs="仿宋_GB2312"/>
          <w:color w:val="auto"/>
          <w:kern w:val="2"/>
          <w:sz w:val="32"/>
          <w:szCs w:val="32"/>
          <w:u w:val="none"/>
          <w:lang w:val="en-US" w:eastAsia="zh-CN" w:bidi="ar-SA"/>
        </w:rPr>
        <w:t>要求：</w:t>
      </w:r>
    </w:p>
    <w:p>
      <w:pPr>
        <w:pStyle w:val="7"/>
        <w:keepNext w:val="0"/>
        <w:keepLines w:val="0"/>
        <w:pageBreakBefore w:val="0"/>
        <w:kinsoku/>
        <w:wordWrap/>
        <w:topLinePunct w:val="0"/>
        <w:autoSpaceDN/>
        <w:bidi w:val="0"/>
        <w:spacing w:line="560" w:lineRule="exact"/>
        <w:ind w:left="0" w:right="0" w:firstLine="640" w:firstLineChars="200"/>
        <w:textAlignment w:val="auto"/>
        <w:rPr>
          <w:rFonts w:hint="default" w:ascii="仿宋_GB2312" w:hAnsi="仿宋_GB2312" w:eastAsia="仿宋_GB2312" w:cs="仿宋_GB2312"/>
          <w:color w:val="auto"/>
          <w:kern w:val="2"/>
          <w:sz w:val="32"/>
          <w:szCs w:val="32"/>
          <w:u w:val="none"/>
          <w:lang w:val="en-US" w:eastAsia="zh-CN" w:bidi="ar-SA"/>
        </w:rPr>
      </w:pPr>
      <w:r>
        <w:rPr>
          <w:rFonts w:hint="eastAsia" w:hAnsi="仿宋_GB2312" w:cs="仿宋_GB2312"/>
          <w:color w:val="auto"/>
          <w:kern w:val="2"/>
          <w:sz w:val="32"/>
          <w:szCs w:val="32"/>
          <w:u w:val="none"/>
          <w:lang w:val="en-US" w:eastAsia="zh-CN" w:bidi="ar-SA"/>
        </w:rPr>
        <w:t>1.</w:t>
      </w:r>
      <w:r>
        <w:rPr>
          <w:rFonts w:hint="eastAsia" w:ascii="仿宋_GB2312" w:hAnsi="仿宋_GB2312" w:eastAsia="仿宋_GB2312" w:cs="仿宋_GB2312"/>
          <w:color w:val="auto"/>
          <w:kern w:val="2"/>
          <w:sz w:val="32"/>
          <w:szCs w:val="32"/>
          <w:u w:val="none"/>
          <w:lang w:val="en-US" w:eastAsia="zh-CN" w:bidi="ar-SA"/>
        </w:rPr>
        <w:t>申请</w:t>
      </w:r>
      <w:r>
        <w:rPr>
          <w:rFonts w:hint="eastAsia" w:hAnsi="仿宋_GB2312" w:cs="仿宋_GB2312"/>
          <w:color w:val="auto"/>
          <w:kern w:val="2"/>
          <w:sz w:val="32"/>
          <w:szCs w:val="32"/>
          <w:u w:val="none"/>
          <w:lang w:val="en-US" w:eastAsia="zh-CN" w:bidi="ar-SA"/>
        </w:rPr>
        <w:t>入驻基地的</w:t>
      </w:r>
      <w:r>
        <w:rPr>
          <w:rFonts w:hint="eastAsia" w:ascii="仿宋_GB2312" w:hAnsi="仿宋_GB2312" w:eastAsia="仿宋_GB2312" w:cs="仿宋_GB2312"/>
          <w:color w:val="auto"/>
          <w:kern w:val="2"/>
          <w:sz w:val="32"/>
          <w:szCs w:val="32"/>
          <w:u w:val="none"/>
          <w:lang w:val="en-US" w:eastAsia="zh-CN" w:bidi="ar-SA"/>
        </w:rPr>
        <w:t>单位注册地（登记地）和纳税登记地均在基地或承诺在签订租赁合同后三个月内</w:t>
      </w:r>
      <w:r>
        <w:rPr>
          <w:rFonts w:hint="eastAsia" w:hAnsi="仿宋_GB2312" w:cs="仿宋_GB2312"/>
          <w:color w:val="auto"/>
          <w:kern w:val="2"/>
          <w:sz w:val="32"/>
          <w:szCs w:val="32"/>
          <w:u w:val="none"/>
          <w:lang w:val="en-US" w:eastAsia="zh-CN" w:bidi="ar-SA"/>
        </w:rPr>
        <w:t>将</w:t>
      </w:r>
      <w:r>
        <w:rPr>
          <w:rFonts w:hint="eastAsia" w:ascii="仿宋_GB2312" w:hAnsi="仿宋_GB2312" w:eastAsia="仿宋_GB2312" w:cs="仿宋_GB2312"/>
          <w:color w:val="auto"/>
          <w:kern w:val="2"/>
          <w:sz w:val="32"/>
          <w:szCs w:val="32"/>
          <w:u w:val="none"/>
          <w:lang w:val="en-US" w:eastAsia="zh-CN" w:bidi="ar-SA"/>
        </w:rPr>
        <w:t>注册地（登记地）和纳税登记地迁入基地</w:t>
      </w:r>
      <w:r>
        <w:rPr>
          <w:rFonts w:hint="eastAsia" w:hAnsi="仿宋_GB2312" w:cs="仿宋_GB2312"/>
          <w:color w:val="auto"/>
          <w:kern w:val="2"/>
          <w:sz w:val="32"/>
          <w:szCs w:val="32"/>
          <w:u w:val="none"/>
          <w:lang w:val="en-US" w:eastAsia="zh-CN" w:bidi="ar-SA"/>
        </w:rPr>
        <w:t>；</w:t>
      </w:r>
    </w:p>
    <w:p>
      <w:pPr>
        <w:pStyle w:val="7"/>
        <w:keepNext w:val="0"/>
        <w:keepLines w:val="0"/>
        <w:pageBreakBefore w:val="0"/>
        <w:kinsoku/>
        <w:wordWrap/>
        <w:topLinePunct w:val="0"/>
        <w:autoSpaceDN/>
        <w:bidi w:val="0"/>
        <w:spacing w:line="560" w:lineRule="exact"/>
        <w:ind w:left="0" w:right="0" w:firstLine="640" w:firstLineChars="200"/>
        <w:textAlignment w:val="auto"/>
        <w:rPr>
          <w:rFonts w:hint="eastAsia" w:ascii="仿宋_GB2312" w:hAnsi="仿宋_GB2312" w:eastAsia="仿宋_GB2312" w:cs="仿宋_GB2312"/>
          <w:color w:val="auto"/>
          <w:kern w:val="2"/>
          <w:sz w:val="32"/>
          <w:szCs w:val="32"/>
          <w:u w:val="none"/>
          <w:lang w:val="en-US" w:eastAsia="zh-CN" w:bidi="ar-SA"/>
        </w:rPr>
      </w:pPr>
      <w:r>
        <w:rPr>
          <w:rFonts w:hint="eastAsia" w:hAnsi="仿宋_GB2312" w:cs="仿宋_GB2312"/>
          <w:color w:val="auto"/>
          <w:kern w:val="2"/>
          <w:sz w:val="32"/>
          <w:szCs w:val="32"/>
          <w:u w:val="none"/>
          <w:lang w:val="en-US" w:eastAsia="zh-CN" w:bidi="ar-SA"/>
        </w:rPr>
        <w:t>2.申请租金资助扶持的单位需为经区科技主管部门认定的基地准入单位，且</w:t>
      </w:r>
      <w:r>
        <w:rPr>
          <w:rFonts w:hint="eastAsia" w:ascii="仿宋_GB2312" w:hAnsi="仿宋_GB2312" w:eastAsia="仿宋_GB2312" w:cs="仿宋_GB2312"/>
          <w:color w:val="auto"/>
          <w:kern w:val="2"/>
          <w:sz w:val="32"/>
          <w:szCs w:val="32"/>
          <w:u w:val="none"/>
          <w:lang w:val="en-US" w:eastAsia="zh-CN" w:bidi="ar-SA"/>
        </w:rPr>
        <w:t>注册地（登记地）和纳税登记地均在基地</w:t>
      </w:r>
      <w:r>
        <w:rPr>
          <w:rFonts w:hint="eastAsia" w:hAnsi="仿宋_GB2312" w:cs="仿宋_GB2312"/>
          <w:color w:val="auto"/>
          <w:kern w:val="2"/>
          <w:sz w:val="32"/>
          <w:szCs w:val="32"/>
          <w:u w:val="none"/>
          <w:lang w:val="en-US" w:eastAsia="zh-CN" w:bidi="ar-SA"/>
        </w:rPr>
        <w:t>内</w:t>
      </w:r>
      <w:r>
        <w:rPr>
          <w:rFonts w:hint="eastAsia" w:ascii="仿宋_GB2312" w:hAnsi="仿宋_GB2312" w:eastAsia="仿宋_GB2312" w:cs="仿宋_GB2312"/>
          <w:color w:val="auto"/>
          <w:kern w:val="2"/>
          <w:sz w:val="32"/>
          <w:szCs w:val="32"/>
          <w:u w:val="none"/>
          <w:lang w:val="en-US" w:eastAsia="zh-CN" w:bidi="ar-SA"/>
        </w:rPr>
        <w:t>。</w:t>
      </w:r>
    </w:p>
    <w:p>
      <w:pPr>
        <w:pStyle w:val="7"/>
        <w:keepNext w:val="0"/>
        <w:keepLines w:val="0"/>
        <w:pageBreakBefore w:val="0"/>
        <w:kinsoku/>
        <w:wordWrap/>
        <w:topLinePunct w:val="0"/>
        <w:autoSpaceDN/>
        <w:bidi w:val="0"/>
        <w:spacing w:line="560" w:lineRule="exact"/>
        <w:ind w:left="0" w:right="0" w:firstLine="640" w:firstLineChars="200"/>
        <w:textAlignment w:val="auto"/>
        <w:rPr>
          <w:rFonts w:hint="default" w:ascii="仿宋_GB2312" w:hAnsi="仿宋_GB2312" w:eastAsia="仿宋_GB2312" w:cs="仿宋_GB2312"/>
          <w:color w:val="auto"/>
          <w:kern w:val="2"/>
          <w:sz w:val="32"/>
          <w:szCs w:val="32"/>
          <w:u w:val="none"/>
          <w:lang w:val="en-US" w:eastAsia="zh-CN" w:bidi="ar-SA"/>
        </w:rPr>
      </w:pPr>
      <w:r>
        <w:rPr>
          <w:rFonts w:hint="eastAsia" w:ascii="仿宋_GB2312" w:hAnsi="仿宋_GB2312" w:eastAsia="仿宋_GB2312" w:cs="仿宋_GB2312"/>
          <w:color w:val="auto"/>
          <w:kern w:val="2"/>
          <w:sz w:val="32"/>
          <w:szCs w:val="32"/>
          <w:u w:val="none"/>
          <w:lang w:val="en-US" w:eastAsia="zh-CN" w:bidi="ar-SA"/>
        </w:rPr>
        <w:t>（二）申请单位主营方向需属于激光产业关键领域。</w:t>
      </w:r>
    </w:p>
    <w:p>
      <w:pPr>
        <w:pStyle w:val="7"/>
        <w:keepNext w:val="0"/>
        <w:keepLines w:val="0"/>
        <w:pageBreakBefore w:val="0"/>
        <w:kinsoku/>
        <w:wordWrap/>
        <w:topLinePunct w:val="0"/>
        <w:autoSpaceDN/>
        <w:bidi w:val="0"/>
        <w:spacing w:line="560" w:lineRule="exact"/>
        <w:ind w:left="0" w:right="0" w:firstLine="640" w:firstLineChars="200"/>
        <w:textAlignment w:val="auto"/>
        <w:rPr>
          <w:rFonts w:hint="eastAsia" w:ascii="仿宋_GB2312" w:hAnsi="仿宋_GB2312" w:eastAsia="仿宋_GB2312" w:cs="仿宋_GB2312"/>
          <w:color w:val="auto"/>
          <w:kern w:val="2"/>
          <w:sz w:val="32"/>
          <w:szCs w:val="32"/>
          <w:u w:val="none"/>
          <w:lang w:val="en-US" w:eastAsia="zh-CN" w:bidi="ar-SA"/>
        </w:rPr>
      </w:pPr>
      <w:r>
        <w:rPr>
          <w:rFonts w:hint="eastAsia" w:ascii="仿宋_GB2312" w:hAnsi="仿宋_GB2312" w:eastAsia="仿宋_GB2312" w:cs="仿宋_GB2312"/>
          <w:color w:val="auto"/>
          <w:kern w:val="2"/>
          <w:sz w:val="32"/>
          <w:szCs w:val="32"/>
          <w:u w:val="none"/>
          <w:lang w:val="en-US" w:eastAsia="zh-CN" w:bidi="ar-SA"/>
        </w:rPr>
        <w:t>（三）申请单位不存在龙华区财政专项资金相关管理文件规定的不予安排资助的情形。</w:t>
      </w:r>
    </w:p>
    <w:p>
      <w:pPr>
        <w:pStyle w:val="9"/>
        <w:keepNext w:val="0"/>
        <w:keepLines w:val="0"/>
        <w:pageBreakBefore w:val="0"/>
        <w:shd w:val="clear" w:color="auto" w:fill="FFFFFF"/>
        <w:kinsoku/>
        <w:wordWrap/>
        <w:topLinePunct w:val="0"/>
        <w:autoSpaceDN/>
        <w:bidi w:val="0"/>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kern w:val="2"/>
          <w:sz w:val="32"/>
          <w:szCs w:val="32"/>
          <w:u w:val="none"/>
          <w:lang w:val="en-US" w:eastAsia="zh-CN" w:bidi="ar-SA"/>
        </w:rPr>
      </w:pPr>
      <w:r>
        <w:rPr>
          <w:rFonts w:hint="eastAsia" w:ascii="仿宋_GB2312" w:hAnsi="仿宋_GB2312" w:eastAsia="仿宋_GB2312" w:cs="仿宋_GB2312"/>
          <w:color w:val="auto"/>
          <w:kern w:val="2"/>
          <w:sz w:val="32"/>
          <w:szCs w:val="32"/>
          <w:u w:val="none"/>
          <w:lang w:val="en-US" w:eastAsia="zh-CN" w:bidi="ar-SA"/>
        </w:rPr>
        <w:t>（四）符合下列条件之一的企业或科研机构：</w:t>
      </w:r>
    </w:p>
    <w:p>
      <w:pPr>
        <w:pStyle w:val="9"/>
        <w:keepNext w:val="0"/>
        <w:keepLines w:val="0"/>
        <w:pageBreakBefore w:val="0"/>
        <w:widowControl/>
        <w:shd w:val="clear" w:color="auto" w:fill="FFFFFF"/>
        <w:kinsoku/>
        <w:wordWrap/>
        <w:topLinePunct w:val="0"/>
        <w:autoSpaceDE w:val="0"/>
        <w:autoSpaceDN/>
        <w:bidi w:val="0"/>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kern w:val="2"/>
          <w:sz w:val="32"/>
          <w:szCs w:val="32"/>
          <w:u w:val="none"/>
          <w:lang w:val="en-US" w:eastAsia="zh-CN" w:bidi="ar-SA"/>
        </w:rPr>
      </w:pPr>
      <w:r>
        <w:rPr>
          <w:rFonts w:hint="eastAsia" w:ascii="仿宋_GB2312" w:hAnsi="仿宋_GB2312" w:eastAsia="仿宋_GB2312" w:cs="仿宋_GB2312"/>
          <w:color w:val="auto"/>
          <w:kern w:val="2"/>
          <w:sz w:val="32"/>
          <w:szCs w:val="32"/>
          <w:u w:val="none"/>
          <w:lang w:val="en-US" w:eastAsia="zh-CN" w:bidi="ar-SA"/>
        </w:rPr>
        <w:t>1.申请单位上一年度产值规模或营业收入不低于2000万元的企业，研发投入占营业收入比重不低于5%，且近两个会计年度产值或营业收入连续保持正增长。</w:t>
      </w:r>
    </w:p>
    <w:p>
      <w:pPr>
        <w:keepNext w:val="0"/>
        <w:keepLines w:val="0"/>
        <w:pageBreakBefore w:val="0"/>
        <w:kinsoku/>
        <w:wordWrap/>
        <w:overflowPunct w:val="0"/>
        <w:topLinePunct w:val="0"/>
        <w:autoSpaceDN/>
        <w:bidi w:val="0"/>
        <w:adjustRightInd w:val="0"/>
        <w:snapToGrid w:val="0"/>
        <w:spacing w:line="560" w:lineRule="exact"/>
        <w:ind w:firstLine="640" w:firstLineChars="200"/>
        <w:textAlignment w:val="auto"/>
        <w:rPr>
          <w:rFonts w:hint="eastAsia" w:ascii="仿宋_GB2312" w:hAnsi="仿宋_GB2312" w:eastAsia="仿宋_GB2312" w:cs="仿宋_GB2312"/>
          <w:color w:val="auto"/>
          <w:kern w:val="2"/>
          <w:sz w:val="32"/>
          <w:szCs w:val="32"/>
          <w:u w:val="none"/>
          <w:lang w:val="en-US" w:eastAsia="zh-CN" w:bidi="ar-SA"/>
        </w:rPr>
      </w:pPr>
      <w:r>
        <w:rPr>
          <w:rFonts w:hint="eastAsia" w:ascii="仿宋_GB2312" w:hAnsi="仿宋_GB2312" w:eastAsia="仿宋_GB2312" w:cs="仿宋_GB2312"/>
          <w:color w:val="auto"/>
          <w:kern w:val="2"/>
          <w:sz w:val="32"/>
          <w:szCs w:val="32"/>
          <w:u w:val="none"/>
          <w:lang w:val="en-US" w:eastAsia="zh-CN" w:bidi="ar-SA"/>
        </w:rPr>
        <w:t>2.申请单位为国家、广东省、深圳市认定的研发机构、深圳市新设基础研究机构、深圳市重点企业研究院、龙华区重点研发机构，且在激光领域拥有一定的技术领先性。</w:t>
      </w:r>
    </w:p>
    <w:p>
      <w:pPr>
        <w:keepNext w:val="0"/>
        <w:keepLines w:val="0"/>
        <w:pageBreakBefore w:val="0"/>
        <w:kinsoku/>
        <w:wordWrap/>
        <w:overflowPunct w:val="0"/>
        <w:topLinePunct w:val="0"/>
        <w:autoSpaceDN/>
        <w:bidi w:val="0"/>
        <w:adjustRightInd w:val="0"/>
        <w:snapToGrid w:val="0"/>
        <w:spacing w:line="560" w:lineRule="exact"/>
        <w:ind w:firstLine="640" w:firstLineChars="200"/>
        <w:textAlignment w:val="auto"/>
        <w:rPr>
          <w:rFonts w:ascii="黑体" w:hAnsi="黑体" w:eastAsia="黑体" w:cs="Times New Roman"/>
          <w:color w:val="auto"/>
          <w:kern w:val="0"/>
          <w:sz w:val="32"/>
          <w:szCs w:val="32"/>
          <w:u w:val="none"/>
          <w:shd w:val="clear" w:color="auto" w:fill="FFFFFF"/>
        </w:rPr>
      </w:pPr>
      <w:r>
        <w:rPr>
          <w:rFonts w:hint="eastAsia" w:ascii="仿宋_GB2312" w:hAnsi="仿宋_GB2312" w:eastAsia="仿宋_GB2312" w:cs="仿宋_GB2312"/>
          <w:color w:val="auto"/>
          <w:kern w:val="2"/>
          <w:sz w:val="32"/>
          <w:szCs w:val="32"/>
          <w:u w:val="none"/>
          <w:lang w:val="en-US" w:eastAsia="zh-CN" w:bidi="ar-SA"/>
        </w:rPr>
        <w:t>3.根据专家评审结果，区科技主管部门建议入驻的</w:t>
      </w:r>
      <w:r>
        <w:rPr>
          <w:rFonts w:hint="eastAsia" w:ascii="仿宋_GB2312" w:eastAsia="仿宋_GB2312" w:cs="Times New Roman"/>
          <w:color w:val="auto"/>
          <w:kern w:val="0"/>
          <w:sz w:val="32"/>
          <w:szCs w:val="32"/>
          <w:u w:val="none"/>
          <w:shd w:val="clear" w:color="auto" w:fill="FFFFFF"/>
          <w:lang w:eastAsia="zh-CN"/>
        </w:rPr>
        <w:t>其他具有潜力的激光领域</w:t>
      </w:r>
      <w:r>
        <w:rPr>
          <w:rFonts w:hint="eastAsia" w:ascii="仿宋_GB2312" w:hAnsi="仿宋_GB2312" w:eastAsia="仿宋_GB2312" w:cs="仿宋_GB2312"/>
          <w:color w:val="auto"/>
          <w:kern w:val="2"/>
          <w:sz w:val="32"/>
          <w:szCs w:val="32"/>
          <w:u w:val="none"/>
          <w:lang w:val="en-US" w:eastAsia="zh-CN" w:bidi="ar-SA"/>
        </w:rPr>
        <w:t>优质企业和科研机构。</w:t>
      </w:r>
    </w:p>
    <w:p>
      <w:pPr>
        <w:keepNext w:val="0"/>
        <w:keepLines w:val="0"/>
        <w:pageBreakBefore w:val="0"/>
        <w:kinsoku/>
        <w:wordWrap/>
        <w:topLinePunct w:val="0"/>
        <w:autoSpaceDN/>
        <w:bidi w:val="0"/>
        <w:spacing w:line="560" w:lineRule="exact"/>
        <w:ind w:firstLine="563" w:firstLineChars="176"/>
        <w:jc w:val="center"/>
        <w:textAlignment w:val="auto"/>
        <w:outlineLvl w:val="0"/>
        <w:rPr>
          <w:rFonts w:ascii="黑体" w:hAnsi="黑体" w:eastAsia="黑体" w:cs="Times New Roman"/>
          <w:color w:val="auto"/>
          <w:kern w:val="0"/>
          <w:sz w:val="32"/>
          <w:szCs w:val="32"/>
          <w:u w:val="none"/>
          <w:shd w:val="clear" w:color="auto" w:fill="FFFFFF"/>
        </w:rPr>
      </w:pPr>
      <w:r>
        <w:rPr>
          <w:rFonts w:hint="eastAsia" w:ascii="黑体" w:hAnsi="黑体" w:eastAsia="黑体" w:cs="Times New Roman"/>
          <w:color w:val="auto"/>
          <w:kern w:val="0"/>
          <w:sz w:val="32"/>
          <w:szCs w:val="32"/>
          <w:u w:val="none"/>
          <w:shd w:val="clear" w:color="auto" w:fill="FFFFFF"/>
        </w:rPr>
        <w:t>第二章 资助标准</w:t>
      </w:r>
    </w:p>
    <w:p>
      <w:pPr>
        <w:pStyle w:val="9"/>
        <w:keepNext w:val="0"/>
        <w:keepLines w:val="0"/>
        <w:pageBreakBefore w:val="0"/>
        <w:shd w:val="clear" w:color="auto" w:fill="FFFFFF"/>
        <w:kinsoku/>
        <w:wordWrap/>
        <w:topLinePunct w:val="0"/>
        <w:autoSpaceDE w:val="0"/>
        <w:autoSpaceDN/>
        <w:bidi w:val="0"/>
        <w:spacing w:before="0" w:beforeAutospacing="0" w:after="0" w:afterAutospacing="0" w:line="560" w:lineRule="exact"/>
        <w:ind w:firstLine="643" w:firstLineChars="200"/>
        <w:textAlignment w:val="auto"/>
        <w:rPr>
          <w:rFonts w:hint="eastAsia" w:ascii="仿宋_GB2312" w:hAnsi="仿宋_GB2312" w:eastAsia="仿宋_GB2312" w:cs="仿宋_GB2312"/>
          <w:color w:val="auto"/>
          <w:kern w:val="2"/>
          <w:sz w:val="32"/>
          <w:szCs w:val="32"/>
          <w:u w:val="none"/>
          <w:lang w:val="en-US" w:eastAsia="zh-CN" w:bidi="ar-SA"/>
        </w:rPr>
      </w:pPr>
      <w:r>
        <w:rPr>
          <w:rFonts w:hint="eastAsia" w:ascii="仿宋_GB2312" w:eastAsia="仿宋_GB2312"/>
          <w:b/>
          <w:color w:val="auto"/>
          <w:sz w:val="32"/>
          <w:szCs w:val="32"/>
          <w:u w:val="none"/>
          <w:shd w:val="clear" w:color="auto" w:fill="FFFFFF"/>
        </w:rPr>
        <w:t>第</w:t>
      </w:r>
      <w:r>
        <w:rPr>
          <w:rFonts w:hint="eastAsia" w:ascii="仿宋_GB2312" w:eastAsia="仿宋_GB2312"/>
          <w:b/>
          <w:color w:val="auto"/>
          <w:sz w:val="32"/>
          <w:szCs w:val="32"/>
          <w:u w:val="none"/>
          <w:shd w:val="clear" w:color="auto" w:fill="FFFFFF"/>
          <w:lang w:eastAsia="zh-CN"/>
        </w:rPr>
        <w:t>三</w:t>
      </w:r>
      <w:r>
        <w:rPr>
          <w:rFonts w:hint="eastAsia" w:ascii="仿宋_GB2312" w:eastAsia="仿宋_GB2312"/>
          <w:b/>
          <w:color w:val="auto"/>
          <w:sz w:val="32"/>
          <w:szCs w:val="32"/>
          <w:u w:val="none"/>
          <w:shd w:val="clear" w:color="auto" w:fill="FFFFFF"/>
        </w:rPr>
        <w:t>条</w:t>
      </w:r>
      <w:r>
        <w:rPr>
          <w:rFonts w:hint="eastAsia" w:ascii="仿宋_GB2312" w:eastAsia="仿宋_GB2312"/>
          <w:color w:val="auto"/>
          <w:sz w:val="32"/>
          <w:szCs w:val="32"/>
          <w:u w:val="none"/>
          <w:shd w:val="clear" w:color="auto" w:fill="FFFFFF"/>
        </w:rPr>
        <w:t xml:space="preserve"> </w:t>
      </w:r>
      <w:r>
        <w:rPr>
          <w:rFonts w:hint="eastAsia" w:ascii="仿宋_GB2312" w:eastAsia="仿宋_GB2312"/>
          <w:color w:val="auto"/>
          <w:sz w:val="32"/>
          <w:szCs w:val="32"/>
          <w:u w:val="none"/>
          <w:shd w:val="clear" w:color="auto" w:fill="FFFFFF"/>
          <w:lang w:eastAsia="zh-CN"/>
        </w:rPr>
        <w:t>将</w:t>
      </w:r>
      <w:r>
        <w:rPr>
          <w:rFonts w:hint="eastAsia" w:ascii="仿宋_GB2312" w:hAnsi="仿宋_GB2312" w:eastAsia="仿宋_GB2312" w:cs="仿宋_GB2312"/>
          <w:color w:val="auto"/>
          <w:kern w:val="2"/>
          <w:sz w:val="32"/>
          <w:szCs w:val="32"/>
          <w:u w:val="none"/>
          <w:lang w:val="en-US" w:eastAsia="zh-CN" w:bidi="ar-SA"/>
        </w:rPr>
        <w:t>区科技主管部门组织专家评审后，集中优选一批在激光产业中拥有一定科技含量或产值规模的机构和企业入驻基地，并给予其上一年度实际租用办公用房租金（不含物业管理费）50% 的补贴，连续资助不超过三年。</w:t>
      </w:r>
    </w:p>
    <w:p>
      <w:pPr>
        <w:pStyle w:val="9"/>
        <w:keepNext w:val="0"/>
        <w:keepLines w:val="0"/>
        <w:pageBreakBefore w:val="0"/>
        <w:shd w:val="clear" w:color="auto" w:fill="FFFFFF"/>
        <w:kinsoku/>
        <w:wordWrap/>
        <w:topLinePunct w:val="0"/>
        <w:autoSpaceDE w:val="0"/>
        <w:autoSpaceDN/>
        <w:bidi w:val="0"/>
        <w:spacing w:before="0" w:beforeAutospacing="0" w:after="0" w:afterAutospacing="0" w:line="560" w:lineRule="exact"/>
        <w:ind w:firstLine="640" w:firstLineChars="200"/>
        <w:textAlignment w:val="auto"/>
        <w:rPr>
          <w:rFonts w:hint="eastAsia" w:ascii="仿宋_GB2312" w:hAnsi="仿宋_GB2312" w:eastAsia="仿宋_GB2312" w:cs="仿宋_GB2312"/>
          <w:color w:val="auto"/>
          <w:kern w:val="2"/>
          <w:sz w:val="32"/>
          <w:szCs w:val="32"/>
          <w:u w:val="none"/>
          <w:lang w:val="en-US" w:eastAsia="zh-CN" w:bidi="ar-SA"/>
        </w:rPr>
      </w:pPr>
      <w:r>
        <w:rPr>
          <w:rFonts w:hint="eastAsia" w:ascii="仿宋_GB2312" w:eastAsia="仿宋_GB2312"/>
          <w:color w:val="auto"/>
          <w:sz w:val="32"/>
          <w:szCs w:val="32"/>
          <w:u w:val="none"/>
          <w:shd w:val="clear" w:color="auto" w:fill="FFFFFF"/>
          <w:lang w:eastAsia="zh-CN"/>
        </w:rPr>
        <w:t>租金</w:t>
      </w:r>
      <w:r>
        <w:rPr>
          <w:rFonts w:hint="eastAsia" w:ascii="仿宋_GB2312" w:eastAsia="仿宋_GB2312"/>
          <w:color w:val="auto"/>
          <w:sz w:val="32"/>
          <w:szCs w:val="32"/>
          <w:u w:val="none"/>
          <w:shd w:val="clear" w:color="auto" w:fill="FFFFFF"/>
        </w:rPr>
        <w:t>资助</w:t>
      </w:r>
      <w:r>
        <w:rPr>
          <w:rFonts w:hint="eastAsia" w:ascii="仿宋_GB2312" w:eastAsia="仿宋_GB2312"/>
          <w:color w:val="auto"/>
          <w:sz w:val="32"/>
          <w:szCs w:val="32"/>
          <w:u w:val="none"/>
          <w:shd w:val="clear" w:color="auto" w:fill="FFFFFF"/>
          <w:lang w:eastAsia="zh-CN"/>
        </w:rPr>
        <w:t>扶持起计时间不早于</w:t>
      </w:r>
      <w:r>
        <w:rPr>
          <w:rFonts w:hint="eastAsia" w:ascii="仿宋_GB2312" w:hAnsi="仿宋_GB2312" w:eastAsia="仿宋_GB2312" w:cs="仿宋_GB2312"/>
          <w:color w:val="auto"/>
          <w:kern w:val="2"/>
          <w:sz w:val="32"/>
          <w:szCs w:val="32"/>
          <w:u w:val="none"/>
          <w:lang w:val="en-US" w:eastAsia="zh-CN" w:bidi="ar-SA"/>
        </w:rPr>
        <w:t>区科技主管部门与企业签订的租金</w:t>
      </w:r>
      <w:r>
        <w:rPr>
          <w:rFonts w:ascii="仿宋_GB2312" w:hAnsi="宋体" w:eastAsia="仿宋_GB2312" w:cs="仿宋_GB2312"/>
          <w:b w:val="0"/>
          <w:bCs w:val="0"/>
          <w:color w:val="auto"/>
          <w:kern w:val="0"/>
          <w:sz w:val="31"/>
          <w:szCs w:val="31"/>
          <w:u w:val="none"/>
          <w:lang w:val="en-US" w:eastAsia="zh-CN" w:bidi="ar"/>
        </w:rPr>
        <w:t>资助</w:t>
      </w:r>
      <w:r>
        <w:rPr>
          <w:rFonts w:hint="eastAsia" w:ascii="仿宋_GB2312" w:hAnsi="宋体" w:eastAsia="仿宋_GB2312" w:cs="仿宋_GB2312"/>
          <w:b w:val="0"/>
          <w:bCs w:val="0"/>
          <w:color w:val="auto"/>
          <w:kern w:val="0"/>
          <w:sz w:val="31"/>
          <w:szCs w:val="31"/>
          <w:u w:val="none"/>
          <w:lang w:val="en-US" w:eastAsia="zh-CN" w:bidi="ar"/>
        </w:rPr>
        <w:t>协议约定</w:t>
      </w:r>
      <w:r>
        <w:rPr>
          <w:rFonts w:hint="eastAsia" w:ascii="仿宋_GB2312" w:hAnsi="仿宋_GB2312" w:eastAsia="仿宋_GB2312" w:cs="仿宋_GB2312"/>
          <w:color w:val="auto"/>
          <w:kern w:val="2"/>
          <w:sz w:val="32"/>
          <w:szCs w:val="32"/>
          <w:u w:val="none"/>
          <w:lang w:val="en-US" w:eastAsia="zh-CN" w:bidi="ar-SA"/>
        </w:rPr>
        <w:t>日期以及租赁合同起始日期，申请单位需在租金</w:t>
      </w:r>
      <w:r>
        <w:rPr>
          <w:rFonts w:ascii="仿宋_GB2312" w:hAnsi="宋体" w:eastAsia="仿宋_GB2312" w:cs="仿宋_GB2312"/>
          <w:b w:val="0"/>
          <w:bCs w:val="0"/>
          <w:color w:val="auto"/>
          <w:kern w:val="0"/>
          <w:sz w:val="31"/>
          <w:szCs w:val="31"/>
          <w:u w:val="none"/>
          <w:lang w:val="en-US" w:eastAsia="zh-CN" w:bidi="ar"/>
        </w:rPr>
        <w:t>资助</w:t>
      </w:r>
      <w:r>
        <w:rPr>
          <w:rFonts w:hint="eastAsia" w:ascii="仿宋_GB2312" w:hAnsi="宋体" w:eastAsia="仿宋_GB2312" w:cs="仿宋_GB2312"/>
          <w:b w:val="0"/>
          <w:bCs w:val="0"/>
          <w:color w:val="auto"/>
          <w:kern w:val="0"/>
          <w:sz w:val="31"/>
          <w:szCs w:val="31"/>
          <w:u w:val="none"/>
          <w:lang w:val="en-US" w:eastAsia="zh-CN" w:bidi="ar"/>
        </w:rPr>
        <w:t>协议签订</w:t>
      </w:r>
      <w:r>
        <w:rPr>
          <w:rFonts w:hint="eastAsia" w:ascii="仿宋_GB2312" w:hAnsi="仿宋_GB2312" w:eastAsia="仿宋_GB2312" w:cs="仿宋_GB2312"/>
          <w:color w:val="auto"/>
          <w:kern w:val="2"/>
          <w:sz w:val="32"/>
          <w:szCs w:val="32"/>
          <w:u w:val="none"/>
          <w:lang w:val="en-US" w:eastAsia="zh-CN" w:bidi="ar-SA"/>
        </w:rPr>
        <w:t>后三个月内将注册地（登记地）和纳税登记地迁入基地。</w:t>
      </w:r>
    </w:p>
    <w:p>
      <w:pPr>
        <w:pStyle w:val="9"/>
        <w:keepNext w:val="0"/>
        <w:keepLines w:val="0"/>
        <w:pageBreakBefore w:val="0"/>
        <w:shd w:val="clear" w:color="auto" w:fill="FFFFFF"/>
        <w:kinsoku/>
        <w:wordWrap/>
        <w:topLinePunct w:val="0"/>
        <w:autoSpaceDE w:val="0"/>
        <w:autoSpaceDN/>
        <w:bidi w:val="0"/>
        <w:spacing w:before="0" w:beforeAutospacing="0" w:after="0" w:afterAutospacing="0" w:line="560" w:lineRule="exact"/>
        <w:ind w:firstLine="640" w:firstLineChars="200"/>
        <w:textAlignment w:val="auto"/>
        <w:rPr>
          <w:rFonts w:hint="default" w:ascii="仿宋_GB2312" w:hAnsi="仿宋_GB2312" w:eastAsia="仿宋_GB2312" w:cs="仿宋_GB2312"/>
          <w:color w:val="auto"/>
          <w:kern w:val="2"/>
          <w:sz w:val="32"/>
          <w:szCs w:val="32"/>
          <w:u w:val="none"/>
          <w:lang w:val="en-US" w:eastAsia="zh-CN" w:bidi="ar-SA"/>
        </w:rPr>
      </w:pPr>
      <w:r>
        <w:rPr>
          <w:rFonts w:hint="eastAsia" w:ascii="仿宋_GB2312" w:hAnsi="仿宋_GB2312" w:eastAsia="仿宋_GB2312" w:cs="仿宋_GB2312"/>
          <w:color w:val="auto"/>
          <w:kern w:val="2"/>
          <w:sz w:val="32"/>
          <w:szCs w:val="32"/>
          <w:u w:val="none"/>
          <w:lang w:val="en-US" w:eastAsia="zh-CN" w:bidi="ar-SA"/>
        </w:rPr>
        <w:t>特别提醒：</w:t>
      </w:r>
      <w:r>
        <w:rPr>
          <w:rFonts w:hint="eastAsia" w:ascii="仿宋_GB2312" w:eastAsia="仿宋_GB2312"/>
          <w:color w:val="auto"/>
          <w:sz w:val="32"/>
          <w:szCs w:val="32"/>
          <w:u w:val="none"/>
          <w:shd w:val="clear" w:color="auto" w:fill="FFFFFF"/>
          <w:lang w:eastAsia="zh-CN"/>
        </w:rPr>
        <w:t>区科技主管部门选取第三方专业机构每年对基地进行一次租金评估。申请单位入驻期间可享受的租金补贴部分不超过当年租金评估价格</w:t>
      </w:r>
      <w:r>
        <w:rPr>
          <w:rFonts w:hint="eastAsia" w:ascii="仿宋_GB2312" w:eastAsia="仿宋_GB2312"/>
          <w:color w:val="auto"/>
          <w:sz w:val="32"/>
          <w:szCs w:val="32"/>
          <w:u w:val="none"/>
          <w:shd w:val="clear" w:color="auto" w:fill="FFFFFF"/>
        </w:rPr>
        <w:t>的50%。</w:t>
      </w:r>
    </w:p>
    <w:p>
      <w:pPr>
        <w:keepNext w:val="0"/>
        <w:keepLines w:val="0"/>
        <w:pageBreakBefore w:val="0"/>
        <w:kinsoku/>
        <w:wordWrap/>
        <w:overflowPunct w:val="0"/>
        <w:topLinePunct w:val="0"/>
        <w:autoSpaceDN/>
        <w:bidi w:val="0"/>
        <w:adjustRightInd w:val="0"/>
        <w:snapToGrid w:val="0"/>
        <w:spacing w:line="560" w:lineRule="exact"/>
        <w:ind w:firstLine="643" w:firstLineChars="200"/>
        <w:textAlignment w:val="auto"/>
        <w:rPr>
          <w:rFonts w:ascii="仿宋_GB2312" w:hAnsi="宋体" w:eastAsia="仿宋_GB2312" w:cs="宋体"/>
          <w:color w:val="auto"/>
          <w:sz w:val="32"/>
          <w:szCs w:val="32"/>
          <w:u w:val="none"/>
        </w:rPr>
      </w:pPr>
      <w:r>
        <w:rPr>
          <w:rFonts w:hint="eastAsia" w:ascii="仿宋_GB2312" w:hAnsi="Calibri" w:eastAsia="仿宋_GB2312" w:cs="Times New Roman"/>
          <w:b/>
          <w:color w:val="auto"/>
          <w:kern w:val="0"/>
          <w:sz w:val="32"/>
          <w:szCs w:val="32"/>
          <w:u w:val="none"/>
          <w:shd w:val="clear" w:color="auto" w:fill="FFFFFF"/>
          <w:lang w:val="en-US" w:eastAsia="zh-CN" w:bidi="ar-SA"/>
        </w:rPr>
        <w:t>第</w:t>
      </w:r>
      <w:r>
        <w:rPr>
          <w:rFonts w:hint="eastAsia" w:ascii="仿宋_GB2312" w:eastAsia="仿宋_GB2312" w:cs="Times New Roman"/>
          <w:b/>
          <w:color w:val="auto"/>
          <w:kern w:val="0"/>
          <w:sz w:val="32"/>
          <w:szCs w:val="32"/>
          <w:u w:val="none"/>
          <w:shd w:val="clear" w:color="auto" w:fill="FFFFFF"/>
          <w:lang w:val="en-US" w:eastAsia="zh-CN" w:bidi="ar-SA"/>
        </w:rPr>
        <w:t>四</w:t>
      </w:r>
      <w:r>
        <w:rPr>
          <w:rFonts w:hint="eastAsia" w:ascii="仿宋_GB2312" w:hAnsi="Calibri" w:eastAsia="仿宋_GB2312" w:cs="Times New Roman"/>
          <w:b/>
          <w:color w:val="auto"/>
          <w:kern w:val="0"/>
          <w:sz w:val="32"/>
          <w:szCs w:val="32"/>
          <w:u w:val="none"/>
          <w:shd w:val="clear" w:color="auto" w:fill="FFFFFF"/>
          <w:lang w:val="en-US" w:eastAsia="zh-CN" w:bidi="ar-SA"/>
        </w:rPr>
        <w:t>条</w:t>
      </w:r>
      <w:r>
        <w:rPr>
          <w:rFonts w:hint="eastAsia" w:ascii="黑体" w:hAnsi="黑体" w:eastAsia="黑体"/>
          <w:color w:val="auto"/>
          <w:sz w:val="32"/>
          <w:szCs w:val="32"/>
          <w:u w:val="none"/>
        </w:rPr>
        <w:t xml:space="preserve"> </w:t>
      </w:r>
      <w:r>
        <w:rPr>
          <w:rFonts w:hint="eastAsia" w:ascii="仿宋_GB2312" w:hAnsi="仿宋_GB2312" w:eastAsia="仿宋_GB2312" w:cs="仿宋_GB2312"/>
          <w:color w:val="auto"/>
          <w:sz w:val="32"/>
          <w:szCs w:val="32"/>
          <w:u w:val="none"/>
        </w:rPr>
        <w:t>办公用房租用面积标准</w:t>
      </w:r>
    </w:p>
    <w:p>
      <w:pPr>
        <w:keepNext w:val="0"/>
        <w:keepLines w:val="0"/>
        <w:pageBreakBefore w:val="0"/>
        <w:kinsoku/>
        <w:wordWrap/>
        <w:overflowPunct w:val="0"/>
        <w:topLinePunct w:val="0"/>
        <w:autoSpaceDN/>
        <w:bidi w:val="0"/>
        <w:adjustRightInd w:val="0"/>
        <w:snapToGrid w:val="0"/>
        <w:spacing w:line="560" w:lineRule="exact"/>
        <w:ind w:firstLine="640" w:firstLineChars="200"/>
        <w:jc w:val="left"/>
        <w:textAlignment w:val="auto"/>
        <w:outlineLvl w:val="1"/>
        <w:rPr>
          <w:rFonts w:ascii="楷体_GB2312" w:hAnsi="楷体_GB2312" w:eastAsia="楷体_GB2312" w:cs="楷体_GB2312"/>
          <w:color w:val="auto"/>
          <w:sz w:val="32"/>
          <w:szCs w:val="32"/>
          <w:u w:val="none"/>
        </w:rPr>
      </w:pPr>
      <w:r>
        <w:rPr>
          <w:rFonts w:hint="eastAsia" w:ascii="楷体_GB2312" w:hAnsi="楷体_GB2312" w:eastAsia="楷体_GB2312" w:cs="楷体_GB2312"/>
          <w:color w:val="auto"/>
          <w:sz w:val="32"/>
          <w:szCs w:val="32"/>
          <w:u w:val="none"/>
        </w:rPr>
        <w:t>（一）研发机构</w:t>
      </w:r>
    </w:p>
    <w:p>
      <w:pPr>
        <w:keepNext w:val="0"/>
        <w:keepLines w:val="0"/>
        <w:pageBreakBefore w:val="0"/>
        <w:kinsoku/>
        <w:wordWrap/>
        <w:overflowPunct w:val="0"/>
        <w:topLinePunct w:val="0"/>
        <w:autoSpaceDN/>
        <w:bidi w:val="0"/>
        <w:adjustRightInd w:val="0"/>
        <w:snapToGrid w:val="0"/>
        <w:spacing w:line="560" w:lineRule="exact"/>
        <w:ind w:firstLine="640" w:firstLineChars="200"/>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lang w:eastAsia="zh-CN"/>
        </w:rPr>
        <w:t>申请</w:t>
      </w:r>
      <w:r>
        <w:rPr>
          <w:rFonts w:hint="eastAsia" w:ascii="仿宋_GB2312" w:hAnsi="仿宋_GB2312" w:eastAsia="仿宋_GB2312" w:cs="仿宋_GB2312"/>
          <w:color w:val="auto"/>
          <w:sz w:val="32"/>
          <w:szCs w:val="32"/>
          <w:u w:val="none"/>
        </w:rPr>
        <w:t>单位</w:t>
      </w:r>
      <w:r>
        <w:rPr>
          <w:rFonts w:hint="eastAsia" w:ascii="仿宋_GB2312" w:hAnsi="仿宋_GB2312" w:eastAsia="仿宋_GB2312" w:cs="仿宋_GB2312"/>
          <w:color w:val="auto"/>
          <w:sz w:val="32"/>
          <w:szCs w:val="32"/>
          <w:u w:val="none"/>
          <w:lang w:eastAsia="zh-CN"/>
        </w:rPr>
        <w:t>属于</w:t>
      </w:r>
      <w:r>
        <w:rPr>
          <w:rFonts w:hint="eastAsia" w:ascii="仿宋_GB2312" w:hAnsi="仿宋_GB2312" w:eastAsia="仿宋_GB2312" w:cs="仿宋_GB2312"/>
          <w:color w:val="auto"/>
          <w:sz w:val="32"/>
          <w:szCs w:val="32"/>
          <w:u w:val="none"/>
        </w:rPr>
        <w:t>国家、广东省、深圳市认定的研发机构、深圳市新设基础研究机构、深圳市重点企业研究院、龙华区重点研发机构</w:t>
      </w:r>
      <w:r>
        <w:rPr>
          <w:rFonts w:hint="eastAsia" w:ascii="仿宋_GB2312" w:hAnsi="仿宋_GB2312" w:eastAsia="仿宋_GB2312" w:cs="仿宋_GB2312"/>
          <w:color w:val="auto"/>
          <w:sz w:val="32"/>
          <w:szCs w:val="32"/>
          <w:u w:val="none"/>
          <w:lang w:eastAsia="zh-CN"/>
        </w:rPr>
        <w:t>的</w:t>
      </w:r>
      <w:r>
        <w:rPr>
          <w:rFonts w:hint="eastAsia" w:ascii="仿宋_GB2312" w:hAnsi="仿宋_GB2312" w:eastAsia="仿宋_GB2312" w:cs="仿宋_GB2312"/>
          <w:color w:val="auto"/>
          <w:sz w:val="32"/>
          <w:szCs w:val="32"/>
          <w:u w:val="none"/>
        </w:rPr>
        <w:t>，根据其研发领域、建设规模及预期取得成果，可租用办公用房建筑面积不超过</w:t>
      </w:r>
      <w:r>
        <w:rPr>
          <w:rFonts w:hint="eastAsia" w:ascii="仿宋_GB2312" w:hAnsi="仿宋_GB2312" w:eastAsia="仿宋_GB2312" w:cs="仿宋_GB2312"/>
          <w:color w:val="auto"/>
          <w:sz w:val="32"/>
          <w:szCs w:val="32"/>
          <w:u w:val="none"/>
          <w:lang w:val="en-US" w:eastAsia="zh-CN"/>
        </w:rPr>
        <w:t>1500平方米。</w:t>
      </w:r>
    </w:p>
    <w:p>
      <w:pPr>
        <w:keepNext w:val="0"/>
        <w:keepLines w:val="0"/>
        <w:pageBreakBefore w:val="0"/>
        <w:numPr>
          <w:ilvl w:val="0"/>
          <w:numId w:val="0"/>
        </w:numPr>
        <w:kinsoku/>
        <w:wordWrap/>
        <w:overflowPunct w:val="0"/>
        <w:topLinePunct w:val="0"/>
        <w:autoSpaceDN/>
        <w:bidi w:val="0"/>
        <w:adjustRightInd w:val="0"/>
        <w:snapToGrid w:val="0"/>
        <w:spacing w:line="560" w:lineRule="exact"/>
        <w:ind w:firstLine="640" w:firstLineChars="200"/>
        <w:textAlignment w:val="auto"/>
        <w:outlineLvl w:val="1"/>
        <w:rPr>
          <w:rFonts w:ascii="楷体_GB2312" w:hAnsi="楷体_GB2312" w:eastAsia="楷体_GB2312" w:cs="楷体_GB2312"/>
          <w:color w:val="auto"/>
          <w:sz w:val="32"/>
          <w:szCs w:val="32"/>
          <w:u w:val="none"/>
        </w:rPr>
      </w:pPr>
      <w:r>
        <w:rPr>
          <w:rFonts w:hint="eastAsia" w:ascii="楷体_GB2312" w:hAnsi="楷体_GB2312" w:eastAsia="楷体_GB2312" w:cs="楷体_GB2312"/>
          <w:color w:val="auto"/>
          <w:sz w:val="32"/>
          <w:szCs w:val="32"/>
          <w:u w:val="none"/>
          <w:lang w:eastAsia="zh-CN"/>
        </w:rPr>
        <w:t>（二）</w:t>
      </w:r>
      <w:r>
        <w:rPr>
          <w:rFonts w:hint="eastAsia" w:ascii="楷体_GB2312" w:hAnsi="楷体_GB2312" w:eastAsia="楷体_GB2312" w:cs="楷体_GB2312"/>
          <w:color w:val="auto"/>
          <w:sz w:val="32"/>
          <w:szCs w:val="32"/>
          <w:u w:val="none"/>
        </w:rPr>
        <w:t>科技企业</w:t>
      </w:r>
    </w:p>
    <w:p>
      <w:pPr>
        <w:keepNext w:val="0"/>
        <w:keepLines w:val="0"/>
        <w:pageBreakBefore w:val="0"/>
        <w:kinsoku/>
        <w:wordWrap/>
        <w:overflowPunct w:val="0"/>
        <w:topLinePunct w:val="0"/>
        <w:autoSpaceDN/>
        <w:bidi w:val="0"/>
        <w:adjustRightInd w:val="0"/>
        <w:snapToGrid w:val="0"/>
        <w:spacing w:line="560" w:lineRule="exact"/>
        <w:ind w:firstLine="640" w:firstLineChars="200"/>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1.</w:t>
      </w:r>
      <w:r>
        <w:rPr>
          <w:rFonts w:hint="eastAsia" w:ascii="仿宋_GB2312" w:hAnsi="仿宋_GB2312" w:eastAsia="仿宋_GB2312" w:cs="仿宋_GB2312"/>
          <w:color w:val="auto"/>
          <w:sz w:val="32"/>
          <w:szCs w:val="32"/>
          <w:u w:val="none"/>
          <w:lang w:eastAsia="zh-CN"/>
        </w:rPr>
        <w:t>申请单位</w:t>
      </w:r>
      <w:r>
        <w:rPr>
          <w:rFonts w:hint="eastAsia" w:ascii="仿宋_GB2312" w:hAnsi="仿宋_GB2312" w:eastAsia="仿宋_GB2312" w:cs="仿宋_GB2312"/>
          <w:color w:val="auto"/>
          <w:sz w:val="32"/>
          <w:szCs w:val="32"/>
          <w:u w:val="none"/>
          <w:shd w:val="clear" w:color="auto" w:fill="FFFFFF"/>
          <w:lang w:eastAsia="zh-CN"/>
        </w:rPr>
        <w:t>上一年度产值规模或营业收入在2000万元（含）</w:t>
      </w:r>
      <w:r>
        <w:rPr>
          <w:rFonts w:hint="eastAsia" w:ascii="仿宋_GB2312" w:hAnsi="仿宋_GB2312" w:eastAsia="仿宋_GB2312" w:cs="仿宋_GB2312"/>
          <w:color w:val="auto"/>
          <w:sz w:val="32"/>
          <w:szCs w:val="32"/>
          <w:u w:val="none"/>
          <w:shd w:val="clear" w:color="auto" w:fill="FFFFFF"/>
          <w:lang w:val="en-US" w:eastAsia="zh-CN"/>
        </w:rPr>
        <w:t>-5000万元（不含）</w:t>
      </w:r>
      <w:r>
        <w:rPr>
          <w:rFonts w:hint="eastAsia" w:ascii="仿宋_GB2312" w:hAnsi="仿宋_GB2312" w:eastAsia="仿宋_GB2312" w:cs="仿宋_GB2312"/>
          <w:color w:val="auto"/>
          <w:sz w:val="32"/>
          <w:szCs w:val="32"/>
          <w:u w:val="none"/>
          <w:shd w:val="clear" w:color="auto" w:fill="FFFFFF"/>
          <w:lang w:eastAsia="zh-CN"/>
        </w:rPr>
        <w:t>的企业</w:t>
      </w:r>
      <w:r>
        <w:rPr>
          <w:rFonts w:hint="eastAsia" w:ascii="仿宋_GB2312" w:hAnsi="仿宋_GB2312" w:eastAsia="仿宋_GB2312" w:cs="仿宋_GB2312"/>
          <w:color w:val="auto"/>
          <w:sz w:val="32"/>
          <w:szCs w:val="32"/>
          <w:u w:val="none"/>
        </w:rPr>
        <w:t>，可</w:t>
      </w:r>
      <w:r>
        <w:rPr>
          <w:rFonts w:hint="eastAsia" w:ascii="仿宋_GB2312" w:hAnsi="仿宋_GB2312" w:eastAsia="仿宋_GB2312" w:cs="仿宋_GB2312"/>
          <w:color w:val="auto"/>
          <w:sz w:val="32"/>
          <w:szCs w:val="32"/>
          <w:u w:val="none"/>
          <w:lang w:eastAsia="zh-CN"/>
        </w:rPr>
        <w:t>享受</w:t>
      </w:r>
      <w:r>
        <w:rPr>
          <w:rFonts w:hint="eastAsia" w:ascii="仿宋_GB2312" w:eastAsia="仿宋_GB2312"/>
          <w:color w:val="auto"/>
          <w:sz w:val="32"/>
          <w:szCs w:val="32"/>
          <w:u w:val="none"/>
          <w:shd w:val="clear" w:color="auto" w:fill="FFFFFF"/>
          <w:lang w:eastAsia="zh-CN"/>
        </w:rPr>
        <w:t>租金</w:t>
      </w:r>
      <w:r>
        <w:rPr>
          <w:rFonts w:hint="eastAsia" w:ascii="仿宋_GB2312" w:eastAsia="仿宋_GB2312"/>
          <w:color w:val="auto"/>
          <w:sz w:val="32"/>
          <w:szCs w:val="32"/>
          <w:u w:val="none"/>
          <w:shd w:val="clear" w:color="auto" w:fill="FFFFFF"/>
        </w:rPr>
        <w:t>资助</w:t>
      </w:r>
      <w:r>
        <w:rPr>
          <w:rFonts w:hint="eastAsia" w:ascii="仿宋_GB2312" w:hAnsi="仿宋_GB2312" w:eastAsia="仿宋_GB2312" w:cs="仿宋_GB2312"/>
          <w:color w:val="auto"/>
          <w:sz w:val="32"/>
          <w:szCs w:val="32"/>
          <w:u w:val="none"/>
          <w:lang w:eastAsia="zh-CN"/>
        </w:rPr>
        <w:t>的</w:t>
      </w:r>
      <w:r>
        <w:rPr>
          <w:rFonts w:hint="eastAsia" w:ascii="仿宋_GB2312" w:hAnsi="仿宋_GB2312" w:eastAsia="仿宋_GB2312" w:cs="仿宋_GB2312"/>
          <w:color w:val="auto"/>
          <w:sz w:val="32"/>
          <w:szCs w:val="32"/>
          <w:u w:val="none"/>
        </w:rPr>
        <w:t>办公用房建筑面积</w:t>
      </w:r>
      <w:r>
        <w:rPr>
          <w:rFonts w:hint="eastAsia" w:ascii="仿宋_GB2312" w:hAnsi="仿宋_GB2312" w:eastAsia="仿宋_GB2312" w:cs="仿宋_GB2312"/>
          <w:color w:val="auto"/>
          <w:sz w:val="32"/>
          <w:szCs w:val="32"/>
          <w:u w:val="none"/>
          <w:lang w:eastAsia="zh-CN"/>
        </w:rPr>
        <w:t>为</w:t>
      </w:r>
      <w:r>
        <w:rPr>
          <w:rFonts w:hint="eastAsia" w:ascii="仿宋_GB2312" w:hAnsi="仿宋_GB2312" w:eastAsia="仿宋_GB2312" w:cs="仿宋_GB2312"/>
          <w:color w:val="auto"/>
          <w:sz w:val="32"/>
          <w:szCs w:val="32"/>
          <w:u w:val="none"/>
          <w:lang w:val="en-US" w:eastAsia="zh-CN"/>
        </w:rPr>
        <w:t>1000-3000平方米。</w:t>
      </w:r>
    </w:p>
    <w:p>
      <w:pPr>
        <w:keepNext w:val="0"/>
        <w:keepLines w:val="0"/>
        <w:pageBreakBefore w:val="0"/>
        <w:kinsoku/>
        <w:wordWrap/>
        <w:overflowPunct w:val="0"/>
        <w:topLinePunct w:val="0"/>
        <w:autoSpaceDN/>
        <w:bidi w:val="0"/>
        <w:adjustRightInd w:val="0"/>
        <w:snapToGrid w:val="0"/>
        <w:spacing w:line="560" w:lineRule="exact"/>
        <w:ind w:firstLine="640" w:firstLineChars="200"/>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lang w:val="en-US" w:eastAsia="zh-CN"/>
        </w:rPr>
        <w:t>2</w:t>
      </w:r>
      <w:r>
        <w:rPr>
          <w:rFonts w:hint="eastAsia" w:ascii="仿宋_GB2312" w:hAnsi="仿宋_GB2312" w:eastAsia="仿宋_GB2312" w:cs="仿宋_GB2312"/>
          <w:color w:val="auto"/>
          <w:sz w:val="32"/>
          <w:szCs w:val="32"/>
          <w:u w:val="none"/>
        </w:rPr>
        <w:t>.</w:t>
      </w:r>
      <w:r>
        <w:rPr>
          <w:rFonts w:hint="eastAsia" w:ascii="仿宋_GB2312" w:hAnsi="仿宋_GB2312" w:eastAsia="仿宋_GB2312" w:cs="仿宋_GB2312"/>
          <w:color w:val="auto"/>
          <w:sz w:val="32"/>
          <w:szCs w:val="32"/>
          <w:u w:val="none"/>
          <w:lang w:eastAsia="zh-CN"/>
        </w:rPr>
        <w:t>申请单位</w:t>
      </w:r>
      <w:r>
        <w:rPr>
          <w:rFonts w:hint="eastAsia" w:ascii="仿宋_GB2312" w:hAnsi="仿宋_GB2312" w:eastAsia="仿宋_GB2312" w:cs="仿宋_GB2312"/>
          <w:color w:val="auto"/>
          <w:sz w:val="32"/>
          <w:szCs w:val="32"/>
          <w:u w:val="none"/>
          <w:shd w:val="clear" w:color="auto" w:fill="FFFFFF"/>
          <w:lang w:eastAsia="zh-CN"/>
        </w:rPr>
        <w:t>上一年度产值规模或营业收入在</w:t>
      </w:r>
      <w:r>
        <w:rPr>
          <w:rFonts w:hint="eastAsia" w:ascii="仿宋_GB2312" w:hAnsi="仿宋_GB2312" w:eastAsia="仿宋_GB2312" w:cs="仿宋_GB2312"/>
          <w:color w:val="auto"/>
          <w:sz w:val="32"/>
          <w:szCs w:val="32"/>
          <w:u w:val="none"/>
          <w:shd w:val="clear" w:color="auto" w:fill="FFFFFF"/>
          <w:lang w:val="en-US" w:eastAsia="zh-CN"/>
        </w:rPr>
        <w:t>5</w:t>
      </w:r>
      <w:r>
        <w:rPr>
          <w:rFonts w:hint="eastAsia" w:ascii="仿宋_GB2312" w:hAnsi="仿宋_GB2312" w:eastAsia="仿宋_GB2312" w:cs="仿宋_GB2312"/>
          <w:color w:val="auto"/>
          <w:sz w:val="32"/>
          <w:szCs w:val="32"/>
          <w:u w:val="none"/>
          <w:shd w:val="clear" w:color="auto" w:fill="FFFFFF"/>
          <w:lang w:eastAsia="zh-CN"/>
        </w:rPr>
        <w:t>000万元（含）</w:t>
      </w:r>
      <w:r>
        <w:rPr>
          <w:rFonts w:hint="eastAsia" w:ascii="仿宋_GB2312" w:hAnsi="仿宋_GB2312" w:eastAsia="仿宋_GB2312" w:cs="仿宋_GB2312"/>
          <w:color w:val="auto"/>
          <w:sz w:val="32"/>
          <w:szCs w:val="32"/>
          <w:u w:val="none"/>
          <w:shd w:val="clear" w:color="auto" w:fill="FFFFFF"/>
          <w:lang w:val="en-US" w:eastAsia="zh-CN"/>
        </w:rPr>
        <w:t>-1亿万元（不含）</w:t>
      </w:r>
      <w:r>
        <w:rPr>
          <w:rFonts w:hint="eastAsia" w:ascii="仿宋_GB2312" w:hAnsi="仿宋_GB2312" w:eastAsia="仿宋_GB2312" w:cs="仿宋_GB2312"/>
          <w:color w:val="auto"/>
          <w:sz w:val="32"/>
          <w:szCs w:val="32"/>
          <w:u w:val="none"/>
          <w:shd w:val="clear" w:color="auto" w:fill="FFFFFF"/>
          <w:lang w:eastAsia="zh-CN"/>
        </w:rPr>
        <w:t>的企业</w:t>
      </w:r>
      <w:r>
        <w:rPr>
          <w:rFonts w:hint="eastAsia" w:ascii="仿宋_GB2312" w:hAnsi="仿宋_GB2312" w:eastAsia="仿宋_GB2312" w:cs="仿宋_GB2312"/>
          <w:color w:val="auto"/>
          <w:sz w:val="32"/>
          <w:szCs w:val="32"/>
          <w:u w:val="none"/>
        </w:rPr>
        <w:t>，可</w:t>
      </w:r>
      <w:r>
        <w:rPr>
          <w:rFonts w:hint="eastAsia" w:ascii="仿宋_GB2312" w:hAnsi="仿宋_GB2312" w:eastAsia="仿宋_GB2312" w:cs="仿宋_GB2312"/>
          <w:color w:val="auto"/>
          <w:sz w:val="32"/>
          <w:szCs w:val="32"/>
          <w:u w:val="none"/>
          <w:lang w:eastAsia="zh-CN"/>
        </w:rPr>
        <w:t>享受</w:t>
      </w:r>
      <w:r>
        <w:rPr>
          <w:rFonts w:hint="eastAsia" w:ascii="仿宋_GB2312" w:eastAsia="仿宋_GB2312"/>
          <w:color w:val="auto"/>
          <w:sz w:val="32"/>
          <w:szCs w:val="32"/>
          <w:u w:val="none"/>
          <w:shd w:val="clear" w:color="auto" w:fill="FFFFFF"/>
          <w:lang w:eastAsia="zh-CN"/>
        </w:rPr>
        <w:t>租金</w:t>
      </w:r>
      <w:r>
        <w:rPr>
          <w:rFonts w:hint="eastAsia" w:ascii="仿宋_GB2312" w:eastAsia="仿宋_GB2312"/>
          <w:color w:val="auto"/>
          <w:sz w:val="32"/>
          <w:szCs w:val="32"/>
          <w:u w:val="none"/>
          <w:shd w:val="clear" w:color="auto" w:fill="FFFFFF"/>
        </w:rPr>
        <w:t>资助</w:t>
      </w:r>
      <w:r>
        <w:rPr>
          <w:rFonts w:hint="eastAsia" w:ascii="仿宋_GB2312" w:hAnsi="仿宋_GB2312" w:eastAsia="仿宋_GB2312" w:cs="仿宋_GB2312"/>
          <w:color w:val="auto"/>
          <w:sz w:val="32"/>
          <w:szCs w:val="32"/>
          <w:u w:val="none"/>
          <w:lang w:eastAsia="zh-CN"/>
        </w:rPr>
        <w:t>的</w:t>
      </w:r>
      <w:r>
        <w:rPr>
          <w:rFonts w:hint="eastAsia" w:ascii="仿宋_GB2312" w:hAnsi="仿宋_GB2312" w:eastAsia="仿宋_GB2312" w:cs="仿宋_GB2312"/>
          <w:color w:val="auto"/>
          <w:sz w:val="32"/>
          <w:szCs w:val="32"/>
          <w:u w:val="none"/>
        </w:rPr>
        <w:t>办公用房建筑面积不超过</w:t>
      </w:r>
      <w:r>
        <w:rPr>
          <w:rFonts w:hint="eastAsia" w:ascii="仿宋_GB2312" w:hAnsi="仿宋_GB2312" w:eastAsia="仿宋_GB2312" w:cs="仿宋_GB2312"/>
          <w:color w:val="auto"/>
          <w:sz w:val="32"/>
          <w:szCs w:val="32"/>
          <w:u w:val="none"/>
          <w:lang w:val="en-US" w:eastAsia="zh-CN"/>
        </w:rPr>
        <w:t>5000平方米。</w:t>
      </w:r>
    </w:p>
    <w:p>
      <w:pPr>
        <w:keepNext w:val="0"/>
        <w:keepLines w:val="0"/>
        <w:pageBreakBefore w:val="0"/>
        <w:kinsoku/>
        <w:wordWrap/>
        <w:overflowPunct w:val="0"/>
        <w:topLinePunct w:val="0"/>
        <w:autoSpaceDN/>
        <w:bidi w:val="0"/>
        <w:adjustRightInd w:val="0"/>
        <w:snapToGrid w:val="0"/>
        <w:spacing w:line="560" w:lineRule="exact"/>
        <w:ind w:firstLine="640" w:firstLineChars="200"/>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lang w:val="en-US" w:eastAsia="zh-CN"/>
        </w:rPr>
        <w:t>3</w:t>
      </w:r>
      <w:r>
        <w:rPr>
          <w:rFonts w:hint="eastAsia" w:ascii="仿宋_GB2312" w:hAnsi="仿宋_GB2312" w:eastAsia="仿宋_GB2312" w:cs="仿宋_GB2312"/>
          <w:color w:val="auto"/>
          <w:sz w:val="32"/>
          <w:szCs w:val="32"/>
          <w:u w:val="none"/>
        </w:rPr>
        <w:t>.</w:t>
      </w:r>
      <w:r>
        <w:rPr>
          <w:rFonts w:hint="eastAsia" w:ascii="仿宋_GB2312" w:hAnsi="仿宋_GB2312" w:eastAsia="仿宋_GB2312" w:cs="仿宋_GB2312"/>
          <w:color w:val="auto"/>
          <w:sz w:val="32"/>
          <w:szCs w:val="32"/>
          <w:u w:val="none"/>
          <w:lang w:eastAsia="zh-CN"/>
        </w:rPr>
        <w:t>申请单位</w:t>
      </w:r>
      <w:r>
        <w:rPr>
          <w:rFonts w:hint="eastAsia" w:ascii="仿宋_GB2312" w:hAnsi="仿宋_GB2312" w:eastAsia="仿宋_GB2312" w:cs="仿宋_GB2312"/>
          <w:color w:val="auto"/>
          <w:sz w:val="32"/>
          <w:szCs w:val="32"/>
          <w:u w:val="none"/>
          <w:shd w:val="clear" w:color="auto" w:fill="FFFFFF"/>
          <w:lang w:eastAsia="zh-CN"/>
        </w:rPr>
        <w:t>上一年度产值规模或营业收入在</w:t>
      </w:r>
      <w:r>
        <w:rPr>
          <w:rFonts w:hint="eastAsia" w:ascii="仿宋_GB2312" w:hAnsi="仿宋_GB2312" w:eastAsia="仿宋_GB2312" w:cs="仿宋_GB2312"/>
          <w:color w:val="auto"/>
          <w:sz w:val="32"/>
          <w:szCs w:val="32"/>
          <w:u w:val="none"/>
          <w:shd w:val="clear" w:color="auto" w:fill="FFFFFF"/>
          <w:lang w:val="en-US" w:eastAsia="zh-CN"/>
        </w:rPr>
        <w:t>1亿</w:t>
      </w:r>
      <w:r>
        <w:rPr>
          <w:rFonts w:hint="eastAsia" w:ascii="仿宋_GB2312" w:hAnsi="仿宋_GB2312" w:eastAsia="仿宋_GB2312" w:cs="仿宋_GB2312"/>
          <w:color w:val="auto"/>
          <w:sz w:val="32"/>
          <w:szCs w:val="32"/>
          <w:u w:val="none"/>
          <w:shd w:val="clear" w:color="auto" w:fill="FFFFFF"/>
          <w:lang w:eastAsia="zh-CN"/>
        </w:rPr>
        <w:t>元（含）</w:t>
      </w:r>
      <w:r>
        <w:rPr>
          <w:rFonts w:hint="eastAsia" w:ascii="仿宋_GB2312" w:hAnsi="仿宋_GB2312" w:eastAsia="仿宋_GB2312" w:cs="仿宋_GB2312"/>
          <w:color w:val="auto"/>
          <w:sz w:val="32"/>
          <w:szCs w:val="32"/>
          <w:u w:val="none"/>
          <w:shd w:val="clear" w:color="auto" w:fill="FFFFFF"/>
          <w:lang w:val="en-US" w:eastAsia="zh-CN"/>
        </w:rPr>
        <w:t>-5亿元（不含）</w:t>
      </w:r>
      <w:r>
        <w:rPr>
          <w:rFonts w:hint="eastAsia" w:ascii="仿宋_GB2312" w:hAnsi="仿宋_GB2312" w:eastAsia="仿宋_GB2312" w:cs="仿宋_GB2312"/>
          <w:color w:val="auto"/>
          <w:sz w:val="32"/>
          <w:szCs w:val="32"/>
          <w:u w:val="none"/>
          <w:shd w:val="clear" w:color="auto" w:fill="FFFFFF"/>
          <w:lang w:eastAsia="zh-CN"/>
        </w:rPr>
        <w:t>的企业</w:t>
      </w:r>
      <w:r>
        <w:rPr>
          <w:rFonts w:hint="eastAsia" w:ascii="仿宋_GB2312" w:hAnsi="仿宋_GB2312" w:eastAsia="仿宋_GB2312" w:cs="仿宋_GB2312"/>
          <w:color w:val="auto"/>
          <w:sz w:val="32"/>
          <w:szCs w:val="32"/>
          <w:u w:val="none"/>
        </w:rPr>
        <w:t>，可</w:t>
      </w:r>
      <w:r>
        <w:rPr>
          <w:rFonts w:hint="eastAsia" w:ascii="仿宋_GB2312" w:hAnsi="仿宋_GB2312" w:eastAsia="仿宋_GB2312" w:cs="仿宋_GB2312"/>
          <w:color w:val="auto"/>
          <w:sz w:val="32"/>
          <w:szCs w:val="32"/>
          <w:u w:val="none"/>
          <w:lang w:eastAsia="zh-CN"/>
        </w:rPr>
        <w:t>享受</w:t>
      </w:r>
      <w:r>
        <w:rPr>
          <w:rFonts w:hint="eastAsia" w:ascii="仿宋_GB2312" w:eastAsia="仿宋_GB2312"/>
          <w:color w:val="auto"/>
          <w:sz w:val="32"/>
          <w:szCs w:val="32"/>
          <w:u w:val="none"/>
          <w:shd w:val="clear" w:color="auto" w:fill="FFFFFF"/>
          <w:lang w:eastAsia="zh-CN"/>
        </w:rPr>
        <w:t>租金</w:t>
      </w:r>
      <w:r>
        <w:rPr>
          <w:rFonts w:hint="eastAsia" w:ascii="仿宋_GB2312" w:eastAsia="仿宋_GB2312"/>
          <w:color w:val="auto"/>
          <w:sz w:val="32"/>
          <w:szCs w:val="32"/>
          <w:u w:val="none"/>
          <w:shd w:val="clear" w:color="auto" w:fill="FFFFFF"/>
        </w:rPr>
        <w:t>资助</w:t>
      </w:r>
      <w:r>
        <w:rPr>
          <w:rFonts w:hint="eastAsia" w:ascii="仿宋_GB2312" w:hAnsi="仿宋_GB2312" w:eastAsia="仿宋_GB2312" w:cs="仿宋_GB2312"/>
          <w:color w:val="auto"/>
          <w:sz w:val="32"/>
          <w:szCs w:val="32"/>
          <w:u w:val="none"/>
          <w:lang w:eastAsia="zh-CN"/>
        </w:rPr>
        <w:t>的</w:t>
      </w:r>
      <w:r>
        <w:rPr>
          <w:rFonts w:hint="eastAsia" w:ascii="仿宋_GB2312" w:hAnsi="仿宋_GB2312" w:eastAsia="仿宋_GB2312" w:cs="仿宋_GB2312"/>
          <w:color w:val="auto"/>
          <w:sz w:val="32"/>
          <w:szCs w:val="32"/>
          <w:u w:val="none"/>
        </w:rPr>
        <w:t>办公用房建筑面积不超过</w:t>
      </w:r>
      <w:r>
        <w:rPr>
          <w:rFonts w:hint="eastAsia" w:ascii="仿宋_GB2312" w:hAnsi="仿宋_GB2312" w:eastAsia="仿宋_GB2312" w:cs="仿宋_GB2312"/>
          <w:color w:val="auto"/>
          <w:sz w:val="32"/>
          <w:szCs w:val="32"/>
          <w:u w:val="none"/>
          <w:lang w:val="en-US" w:eastAsia="zh-CN"/>
        </w:rPr>
        <w:t>10000平方米。</w:t>
      </w:r>
    </w:p>
    <w:p>
      <w:pPr>
        <w:keepNext w:val="0"/>
        <w:keepLines w:val="0"/>
        <w:pageBreakBefore w:val="0"/>
        <w:kinsoku/>
        <w:wordWrap/>
        <w:overflowPunct w:val="0"/>
        <w:topLinePunct w:val="0"/>
        <w:autoSpaceDN/>
        <w:bidi w:val="0"/>
        <w:adjustRightInd w:val="0"/>
        <w:snapToGrid w:val="0"/>
        <w:spacing w:line="560" w:lineRule="exact"/>
        <w:ind w:firstLine="640" w:firstLineChars="200"/>
        <w:textAlignment w:val="auto"/>
        <w:rPr>
          <w:color w:val="auto"/>
          <w:u w:val="none"/>
        </w:rPr>
      </w:pPr>
      <w:r>
        <w:rPr>
          <w:rFonts w:hint="eastAsia" w:ascii="仿宋_GB2312" w:hAnsi="仿宋_GB2312" w:eastAsia="仿宋_GB2312" w:cs="仿宋_GB2312"/>
          <w:color w:val="auto"/>
          <w:sz w:val="32"/>
          <w:szCs w:val="32"/>
          <w:u w:val="none"/>
          <w:lang w:val="en-US" w:eastAsia="zh-CN"/>
        </w:rPr>
        <w:t>4</w:t>
      </w:r>
      <w:r>
        <w:rPr>
          <w:rFonts w:hint="eastAsia" w:ascii="仿宋_GB2312" w:hAnsi="仿宋_GB2312" w:eastAsia="仿宋_GB2312" w:cs="仿宋_GB2312"/>
          <w:color w:val="auto"/>
          <w:sz w:val="32"/>
          <w:szCs w:val="32"/>
          <w:u w:val="none"/>
        </w:rPr>
        <w:t>.</w:t>
      </w:r>
      <w:r>
        <w:rPr>
          <w:rFonts w:hint="eastAsia" w:ascii="仿宋_GB2312" w:hAnsi="仿宋_GB2312" w:eastAsia="仿宋_GB2312" w:cs="仿宋_GB2312"/>
          <w:color w:val="auto"/>
          <w:sz w:val="32"/>
          <w:szCs w:val="32"/>
          <w:u w:val="none"/>
          <w:lang w:eastAsia="zh-CN"/>
        </w:rPr>
        <w:t>申请单位</w:t>
      </w:r>
      <w:r>
        <w:rPr>
          <w:rFonts w:hint="eastAsia" w:ascii="仿宋_GB2312" w:hAnsi="仿宋_GB2312" w:eastAsia="仿宋_GB2312" w:cs="仿宋_GB2312"/>
          <w:color w:val="auto"/>
          <w:sz w:val="32"/>
          <w:szCs w:val="32"/>
          <w:u w:val="none"/>
          <w:shd w:val="clear" w:color="auto" w:fill="FFFFFF"/>
          <w:lang w:eastAsia="zh-CN"/>
        </w:rPr>
        <w:t>上一年度产值规模或营业收入不低于</w:t>
      </w:r>
      <w:r>
        <w:rPr>
          <w:rFonts w:hint="eastAsia" w:ascii="仿宋_GB2312" w:hAnsi="仿宋_GB2312" w:eastAsia="仿宋_GB2312" w:cs="仿宋_GB2312"/>
          <w:color w:val="auto"/>
          <w:sz w:val="32"/>
          <w:szCs w:val="32"/>
          <w:u w:val="none"/>
          <w:shd w:val="clear" w:color="auto" w:fill="FFFFFF"/>
          <w:lang w:val="en-US" w:eastAsia="zh-CN"/>
        </w:rPr>
        <w:t>5亿</w:t>
      </w:r>
      <w:r>
        <w:rPr>
          <w:rFonts w:hint="eastAsia" w:ascii="仿宋_GB2312" w:hAnsi="仿宋_GB2312" w:eastAsia="仿宋_GB2312" w:cs="仿宋_GB2312"/>
          <w:color w:val="auto"/>
          <w:sz w:val="32"/>
          <w:szCs w:val="32"/>
          <w:u w:val="none"/>
          <w:shd w:val="clear" w:color="auto" w:fill="FFFFFF"/>
          <w:lang w:eastAsia="zh-CN"/>
        </w:rPr>
        <w:t>元的企业</w:t>
      </w:r>
      <w:r>
        <w:rPr>
          <w:rFonts w:hint="eastAsia" w:ascii="仿宋_GB2312" w:hAnsi="仿宋_GB2312" w:eastAsia="仿宋_GB2312" w:cs="仿宋_GB2312"/>
          <w:color w:val="auto"/>
          <w:sz w:val="32"/>
          <w:szCs w:val="32"/>
          <w:u w:val="none"/>
        </w:rPr>
        <w:t>，可</w:t>
      </w:r>
      <w:r>
        <w:rPr>
          <w:rFonts w:hint="eastAsia" w:ascii="仿宋_GB2312" w:hAnsi="仿宋_GB2312" w:eastAsia="仿宋_GB2312" w:cs="仿宋_GB2312"/>
          <w:color w:val="auto"/>
          <w:sz w:val="32"/>
          <w:szCs w:val="32"/>
          <w:u w:val="none"/>
          <w:lang w:eastAsia="zh-CN"/>
        </w:rPr>
        <w:t>享受</w:t>
      </w:r>
      <w:r>
        <w:rPr>
          <w:rFonts w:hint="eastAsia" w:ascii="仿宋_GB2312" w:eastAsia="仿宋_GB2312"/>
          <w:color w:val="auto"/>
          <w:sz w:val="32"/>
          <w:szCs w:val="32"/>
          <w:u w:val="none"/>
          <w:shd w:val="clear" w:color="auto" w:fill="FFFFFF"/>
          <w:lang w:eastAsia="zh-CN"/>
        </w:rPr>
        <w:t>租金</w:t>
      </w:r>
      <w:r>
        <w:rPr>
          <w:rFonts w:hint="eastAsia" w:ascii="仿宋_GB2312" w:eastAsia="仿宋_GB2312"/>
          <w:color w:val="auto"/>
          <w:sz w:val="32"/>
          <w:szCs w:val="32"/>
          <w:u w:val="none"/>
          <w:shd w:val="clear" w:color="auto" w:fill="FFFFFF"/>
        </w:rPr>
        <w:t>资助</w:t>
      </w:r>
      <w:r>
        <w:rPr>
          <w:rFonts w:hint="eastAsia" w:ascii="仿宋_GB2312" w:hAnsi="仿宋_GB2312" w:eastAsia="仿宋_GB2312" w:cs="仿宋_GB2312"/>
          <w:color w:val="auto"/>
          <w:sz w:val="32"/>
          <w:szCs w:val="32"/>
          <w:u w:val="none"/>
          <w:lang w:eastAsia="zh-CN"/>
        </w:rPr>
        <w:t>的</w:t>
      </w:r>
      <w:r>
        <w:rPr>
          <w:rFonts w:hint="eastAsia" w:ascii="仿宋_GB2312" w:hAnsi="仿宋_GB2312" w:eastAsia="仿宋_GB2312" w:cs="仿宋_GB2312"/>
          <w:color w:val="auto"/>
          <w:sz w:val="32"/>
          <w:szCs w:val="32"/>
          <w:u w:val="none"/>
        </w:rPr>
        <w:t>办公用房建筑面积不超过</w:t>
      </w:r>
      <w:r>
        <w:rPr>
          <w:rFonts w:hint="eastAsia" w:ascii="仿宋_GB2312" w:hAnsi="仿宋_GB2312" w:eastAsia="仿宋_GB2312" w:cs="仿宋_GB2312"/>
          <w:color w:val="auto"/>
          <w:sz w:val="32"/>
          <w:szCs w:val="32"/>
          <w:u w:val="none"/>
          <w:lang w:val="en-US" w:eastAsia="zh-CN"/>
        </w:rPr>
        <w:t>20000</w:t>
      </w:r>
      <w:r>
        <w:rPr>
          <w:rFonts w:hint="eastAsia" w:ascii="仿宋_GB2312" w:hAnsi="仿宋_GB2312" w:eastAsia="仿宋_GB2312" w:cs="仿宋_GB2312"/>
          <w:color w:val="auto"/>
          <w:sz w:val="32"/>
          <w:szCs w:val="32"/>
          <w:u w:val="none"/>
        </w:rPr>
        <w:t>平方米。</w:t>
      </w:r>
    </w:p>
    <w:p>
      <w:pPr>
        <w:keepNext w:val="0"/>
        <w:keepLines w:val="0"/>
        <w:widowControl/>
        <w:suppressLineNumbers w:val="0"/>
        <w:ind w:firstLine="643" w:firstLineChars="200"/>
        <w:jc w:val="left"/>
        <w:rPr>
          <w:rFonts w:hint="eastAsia" w:ascii="仿宋_GB2312" w:hAnsi="Calibri" w:eastAsia="仿宋_GB2312" w:cs="Times New Roman"/>
          <w:color w:val="auto"/>
          <w:kern w:val="0"/>
          <w:sz w:val="32"/>
          <w:szCs w:val="32"/>
          <w:u w:val="none"/>
          <w:shd w:val="clear" w:color="auto" w:fill="FFFFFF"/>
          <w:lang w:val="en-US" w:eastAsia="zh-CN" w:bidi="ar-SA"/>
        </w:rPr>
      </w:pPr>
      <w:r>
        <w:rPr>
          <w:rFonts w:hint="eastAsia" w:ascii="仿宋_GB2312" w:eastAsia="仿宋_GB2312"/>
          <w:b/>
          <w:color w:val="auto"/>
          <w:sz w:val="32"/>
          <w:szCs w:val="32"/>
          <w:u w:val="none"/>
          <w:shd w:val="clear" w:color="auto" w:fill="FFFFFF"/>
        </w:rPr>
        <w:t>第</w:t>
      </w:r>
      <w:r>
        <w:rPr>
          <w:rFonts w:hint="eastAsia" w:ascii="仿宋_GB2312" w:eastAsia="仿宋_GB2312"/>
          <w:b/>
          <w:color w:val="auto"/>
          <w:sz w:val="32"/>
          <w:szCs w:val="32"/>
          <w:u w:val="none"/>
          <w:shd w:val="clear" w:color="auto" w:fill="FFFFFF"/>
          <w:lang w:eastAsia="zh-CN"/>
        </w:rPr>
        <w:t>五</w:t>
      </w:r>
      <w:r>
        <w:rPr>
          <w:rFonts w:hint="eastAsia" w:ascii="仿宋_GB2312" w:eastAsia="仿宋_GB2312"/>
          <w:b/>
          <w:color w:val="auto"/>
          <w:sz w:val="32"/>
          <w:szCs w:val="32"/>
          <w:u w:val="none"/>
          <w:shd w:val="clear" w:color="auto" w:fill="FFFFFF"/>
        </w:rPr>
        <w:t>条</w:t>
      </w:r>
      <w:r>
        <w:rPr>
          <w:rFonts w:hint="eastAsia" w:ascii="仿宋_GB2312" w:eastAsia="仿宋_GB2312"/>
          <w:color w:val="auto"/>
          <w:sz w:val="32"/>
          <w:szCs w:val="32"/>
          <w:u w:val="none"/>
          <w:shd w:val="clear" w:color="auto" w:fill="FFFFFF"/>
        </w:rPr>
        <w:t xml:space="preserve"> 入驻</w:t>
      </w:r>
      <w:r>
        <w:rPr>
          <w:rFonts w:hint="eastAsia" w:ascii="仿宋_GB2312" w:eastAsia="仿宋_GB2312"/>
          <w:color w:val="auto"/>
          <w:sz w:val="32"/>
          <w:szCs w:val="32"/>
          <w:u w:val="none"/>
          <w:shd w:val="clear" w:color="auto" w:fill="FFFFFF"/>
          <w:lang w:eastAsia="zh-CN"/>
        </w:rPr>
        <w:t>基地</w:t>
      </w:r>
      <w:r>
        <w:rPr>
          <w:rFonts w:ascii="仿宋_GB2312" w:eastAsia="仿宋_GB2312"/>
          <w:color w:val="auto"/>
          <w:sz w:val="32"/>
          <w:szCs w:val="32"/>
          <w:u w:val="none"/>
          <w:shd w:val="clear" w:color="auto" w:fill="FFFFFF"/>
        </w:rPr>
        <w:t>的</w:t>
      </w:r>
      <w:r>
        <w:rPr>
          <w:rFonts w:hint="eastAsia" w:ascii="仿宋_GB2312" w:eastAsia="仿宋_GB2312"/>
          <w:color w:val="auto"/>
          <w:sz w:val="32"/>
          <w:szCs w:val="32"/>
          <w:u w:val="none"/>
          <w:shd w:val="clear" w:color="auto" w:fill="FFFFFF"/>
        </w:rPr>
        <w:t>同一单位</w:t>
      </w:r>
      <w:r>
        <w:rPr>
          <w:rFonts w:hint="eastAsia" w:ascii="仿宋_GB2312" w:eastAsia="仿宋_GB2312"/>
          <w:color w:val="auto"/>
          <w:sz w:val="32"/>
          <w:szCs w:val="32"/>
          <w:u w:val="none"/>
          <w:shd w:val="clear" w:color="auto" w:fill="FFFFFF"/>
          <w:lang w:val="en-US" w:eastAsia="zh-CN"/>
        </w:rPr>
        <w:t>因</w:t>
      </w:r>
      <w:r>
        <w:rPr>
          <w:rFonts w:hint="eastAsia" w:ascii="仿宋_GB2312" w:eastAsia="仿宋_GB2312"/>
          <w:color w:val="auto"/>
          <w:sz w:val="32"/>
          <w:szCs w:val="32"/>
          <w:u w:val="none"/>
          <w:shd w:val="clear" w:color="auto" w:fill="FFFFFF"/>
        </w:rPr>
        <w:t>同一事由，</w:t>
      </w:r>
      <w:r>
        <w:rPr>
          <w:rFonts w:hint="eastAsia" w:ascii="仿宋_GB2312" w:eastAsia="仿宋_GB2312"/>
          <w:color w:val="auto"/>
          <w:sz w:val="32"/>
          <w:szCs w:val="32"/>
          <w:u w:val="none"/>
          <w:shd w:val="clear" w:color="auto" w:fill="FFFFFF"/>
          <w:lang w:val="en-US" w:eastAsia="zh-CN"/>
        </w:rPr>
        <w:t>获得</w:t>
      </w:r>
      <w:r>
        <w:rPr>
          <w:rFonts w:hint="eastAsia" w:ascii="仿宋_GB2312" w:eastAsia="仿宋_GB2312"/>
          <w:color w:val="auto"/>
          <w:sz w:val="32"/>
          <w:szCs w:val="32"/>
          <w:u w:val="none"/>
          <w:shd w:val="clear" w:color="auto" w:fill="FFFFFF"/>
          <w:lang w:eastAsia="zh-CN"/>
        </w:rPr>
        <w:t>租金</w:t>
      </w:r>
      <w:r>
        <w:rPr>
          <w:rFonts w:hint="eastAsia" w:ascii="仿宋_GB2312" w:eastAsia="仿宋_GB2312"/>
          <w:color w:val="auto"/>
          <w:sz w:val="32"/>
          <w:szCs w:val="32"/>
          <w:u w:val="none"/>
          <w:shd w:val="clear" w:color="auto" w:fill="FFFFFF"/>
        </w:rPr>
        <w:t>资助时</w:t>
      </w:r>
      <w:r>
        <w:rPr>
          <w:rFonts w:hint="eastAsia" w:ascii="仿宋_GB2312" w:hAnsi="Calibri" w:eastAsia="仿宋_GB2312" w:cs="Times New Roman"/>
          <w:color w:val="auto"/>
          <w:kern w:val="0"/>
          <w:sz w:val="32"/>
          <w:szCs w:val="32"/>
          <w:u w:val="none"/>
          <w:shd w:val="clear" w:color="auto" w:fill="FFFFFF"/>
          <w:lang w:val="en-US" w:eastAsia="zh-CN" w:bidi="ar-SA"/>
        </w:rPr>
        <w:t>间累计计算最长不超过3年。</w:t>
      </w:r>
    </w:p>
    <w:p>
      <w:pPr>
        <w:keepNext w:val="0"/>
        <w:keepLines w:val="0"/>
        <w:widowControl/>
        <w:suppressLineNumbers w:val="0"/>
        <w:ind w:firstLine="643" w:firstLineChars="200"/>
        <w:jc w:val="left"/>
        <w:rPr>
          <w:rFonts w:hint="eastAsia" w:ascii="仿宋_GB2312" w:hAnsi="Calibri" w:eastAsia="仿宋_GB2312" w:cs="Times New Roman"/>
          <w:color w:val="auto"/>
          <w:kern w:val="0"/>
          <w:sz w:val="32"/>
          <w:szCs w:val="32"/>
          <w:u w:val="none"/>
          <w:shd w:val="clear" w:color="auto" w:fill="FFFFFF"/>
          <w:lang w:val="en-US" w:eastAsia="zh-CN" w:bidi="ar-SA"/>
        </w:rPr>
      </w:pPr>
      <w:r>
        <w:rPr>
          <w:rFonts w:hint="eastAsia" w:ascii="仿宋_GB2312" w:hAnsi="Calibri" w:eastAsia="仿宋_GB2312" w:cs="Times New Roman"/>
          <w:b/>
          <w:bCs/>
          <w:color w:val="auto"/>
          <w:kern w:val="0"/>
          <w:sz w:val="32"/>
          <w:szCs w:val="32"/>
          <w:u w:val="none"/>
          <w:shd w:val="clear" w:color="auto" w:fill="FFFFFF"/>
          <w:lang w:val="en-US" w:eastAsia="zh-CN" w:bidi="ar-SA"/>
        </w:rPr>
        <w:t>特别说明：</w:t>
      </w:r>
      <w:r>
        <w:rPr>
          <w:rFonts w:hint="eastAsia" w:ascii="仿宋_GB2312" w:hAnsi="仿宋_GB2312" w:eastAsia="仿宋_GB2312" w:cs="仿宋_GB2312"/>
          <w:color w:val="auto"/>
          <w:kern w:val="2"/>
          <w:sz w:val="32"/>
          <w:szCs w:val="32"/>
          <w:u w:val="none"/>
          <w:lang w:val="en-US" w:eastAsia="zh-CN" w:bidi="ar-SA"/>
        </w:rPr>
        <w:t>在租金</w:t>
      </w:r>
      <w:r>
        <w:rPr>
          <w:rFonts w:ascii="仿宋_GB2312" w:hAnsi="宋体" w:eastAsia="仿宋_GB2312" w:cs="仿宋_GB2312"/>
          <w:b w:val="0"/>
          <w:bCs w:val="0"/>
          <w:color w:val="auto"/>
          <w:kern w:val="0"/>
          <w:sz w:val="31"/>
          <w:szCs w:val="31"/>
          <w:u w:val="none"/>
          <w:lang w:val="en-US" w:eastAsia="zh-CN" w:bidi="ar"/>
        </w:rPr>
        <w:t>资助</w:t>
      </w:r>
      <w:r>
        <w:rPr>
          <w:rFonts w:hint="eastAsia" w:ascii="仿宋_GB2312" w:hAnsi="宋体" w:eastAsia="仿宋_GB2312" w:cs="仿宋_GB2312"/>
          <w:b w:val="0"/>
          <w:bCs w:val="0"/>
          <w:color w:val="auto"/>
          <w:kern w:val="0"/>
          <w:sz w:val="31"/>
          <w:szCs w:val="31"/>
          <w:u w:val="none"/>
          <w:lang w:val="en-US" w:eastAsia="zh-CN" w:bidi="ar"/>
        </w:rPr>
        <w:t>协议</w:t>
      </w:r>
      <w:r>
        <w:rPr>
          <w:rFonts w:hint="eastAsia" w:ascii="仿宋_GB2312" w:hAnsi="仿宋_GB2312" w:eastAsia="仿宋_GB2312" w:cs="仿宋_GB2312"/>
          <w:color w:val="auto"/>
          <w:kern w:val="2"/>
          <w:sz w:val="32"/>
          <w:szCs w:val="32"/>
          <w:u w:val="none"/>
          <w:lang w:val="en-US" w:eastAsia="zh-CN" w:bidi="ar-SA"/>
        </w:rPr>
        <w:t>内，对申请单位上一年度</w:t>
      </w:r>
      <w:r>
        <w:rPr>
          <w:rFonts w:hint="eastAsia" w:ascii="仿宋_GB2312" w:hAnsi="仿宋_GB2312" w:eastAsia="仿宋_GB2312" w:cs="仿宋_GB2312"/>
          <w:color w:val="auto"/>
          <w:sz w:val="32"/>
          <w:szCs w:val="32"/>
          <w:u w:val="none"/>
          <w:shd w:val="clear" w:color="auto" w:fill="FFFFFF"/>
          <w:lang w:eastAsia="zh-CN"/>
        </w:rPr>
        <w:t>产值规模或营业收入</w:t>
      </w:r>
      <w:r>
        <w:rPr>
          <w:rFonts w:hint="eastAsia" w:ascii="仿宋_GB2312" w:hAnsi="仿宋_GB2312" w:eastAsia="仿宋_GB2312" w:cs="仿宋_GB2312"/>
          <w:color w:val="auto"/>
          <w:kern w:val="2"/>
          <w:sz w:val="32"/>
          <w:szCs w:val="32"/>
          <w:u w:val="none"/>
          <w:lang w:val="en-US" w:eastAsia="zh-CN" w:bidi="ar-SA"/>
        </w:rPr>
        <w:t>实行年审制，申请单位</w:t>
      </w:r>
      <w:r>
        <w:rPr>
          <w:rFonts w:hint="eastAsia" w:ascii="仿宋_GB2312" w:hAnsi="仿宋_GB2312" w:eastAsia="仿宋_GB2312" w:cs="仿宋_GB2312"/>
          <w:color w:val="auto"/>
          <w:sz w:val="32"/>
          <w:szCs w:val="32"/>
          <w:u w:val="none"/>
          <w:shd w:val="clear" w:color="auto" w:fill="FFFFFF"/>
          <w:lang w:eastAsia="zh-CN"/>
        </w:rPr>
        <w:t>符合“</w:t>
      </w:r>
      <w:r>
        <w:rPr>
          <w:rFonts w:hint="eastAsia" w:ascii="仿宋_GB2312" w:hAnsi="仿宋_GB2312" w:eastAsia="仿宋_GB2312" w:cs="仿宋_GB2312"/>
          <w:b/>
          <w:bCs/>
          <w:color w:val="auto"/>
          <w:sz w:val="32"/>
          <w:szCs w:val="32"/>
          <w:u w:val="none"/>
          <w:shd w:val="clear" w:color="auto" w:fill="FFFFFF"/>
          <w:lang w:eastAsia="zh-CN"/>
        </w:rPr>
        <w:t>第二章</w:t>
      </w:r>
      <w:r>
        <w:rPr>
          <w:rFonts w:hint="eastAsia" w:ascii="仿宋_GB2312" w:hAnsi="Calibri" w:eastAsia="仿宋_GB2312" w:cs="Times New Roman"/>
          <w:b/>
          <w:color w:val="auto"/>
          <w:kern w:val="0"/>
          <w:sz w:val="32"/>
          <w:szCs w:val="32"/>
          <w:u w:val="none"/>
          <w:shd w:val="clear" w:color="auto" w:fill="FFFFFF"/>
          <w:lang w:val="en-US" w:eastAsia="zh-CN" w:bidi="ar-SA"/>
        </w:rPr>
        <w:t>第</w:t>
      </w:r>
      <w:r>
        <w:rPr>
          <w:rFonts w:hint="eastAsia" w:ascii="仿宋_GB2312" w:eastAsia="仿宋_GB2312" w:cs="Times New Roman"/>
          <w:b/>
          <w:color w:val="auto"/>
          <w:kern w:val="0"/>
          <w:sz w:val="32"/>
          <w:szCs w:val="32"/>
          <w:u w:val="none"/>
          <w:shd w:val="clear" w:color="auto" w:fill="FFFFFF"/>
          <w:lang w:val="en-US" w:eastAsia="zh-CN" w:bidi="ar-SA"/>
        </w:rPr>
        <w:t>四</w:t>
      </w:r>
      <w:r>
        <w:rPr>
          <w:rFonts w:hint="eastAsia" w:ascii="仿宋_GB2312" w:hAnsi="Calibri" w:eastAsia="仿宋_GB2312" w:cs="Times New Roman"/>
          <w:b/>
          <w:color w:val="auto"/>
          <w:kern w:val="0"/>
          <w:sz w:val="32"/>
          <w:szCs w:val="32"/>
          <w:u w:val="none"/>
          <w:shd w:val="clear" w:color="auto" w:fill="FFFFFF"/>
          <w:lang w:val="en-US" w:eastAsia="zh-CN" w:bidi="ar-SA"/>
        </w:rPr>
        <w:t>条</w:t>
      </w:r>
      <w:r>
        <w:rPr>
          <w:rFonts w:hint="eastAsia" w:ascii="仿宋_GB2312" w:hAnsi="仿宋_GB2312" w:eastAsia="仿宋_GB2312" w:cs="仿宋_GB2312"/>
          <w:color w:val="auto"/>
          <w:sz w:val="32"/>
          <w:szCs w:val="32"/>
          <w:u w:val="none"/>
          <w:shd w:val="clear" w:color="auto" w:fill="FFFFFF"/>
          <w:lang w:eastAsia="zh-CN"/>
        </w:rPr>
        <w:t>”</w:t>
      </w:r>
      <w:r>
        <w:rPr>
          <w:rFonts w:hint="eastAsia" w:ascii="仿宋_GB2312" w:eastAsia="仿宋_GB2312" w:cs="Times New Roman"/>
          <w:b w:val="0"/>
          <w:bCs/>
          <w:color w:val="auto"/>
          <w:kern w:val="0"/>
          <w:sz w:val="32"/>
          <w:szCs w:val="32"/>
          <w:u w:val="none"/>
          <w:shd w:val="clear" w:color="auto" w:fill="FFFFFF"/>
          <w:lang w:val="en-US" w:eastAsia="zh-CN" w:bidi="ar-SA"/>
        </w:rPr>
        <w:t>相关要求后，</w:t>
      </w:r>
      <w:r>
        <w:rPr>
          <w:rFonts w:hint="eastAsia" w:ascii="仿宋_GB2312" w:hAnsi="仿宋_GB2312" w:eastAsia="仿宋_GB2312" w:cs="仿宋_GB2312"/>
          <w:color w:val="auto"/>
          <w:kern w:val="2"/>
          <w:sz w:val="32"/>
          <w:szCs w:val="32"/>
          <w:u w:val="none"/>
          <w:lang w:val="en-US" w:eastAsia="zh-CN" w:bidi="ar-SA"/>
        </w:rPr>
        <w:t>方可享受租金资助。租金</w:t>
      </w:r>
      <w:r>
        <w:rPr>
          <w:rFonts w:ascii="仿宋_GB2312" w:hAnsi="宋体" w:eastAsia="仿宋_GB2312" w:cs="仿宋_GB2312"/>
          <w:b w:val="0"/>
          <w:bCs w:val="0"/>
          <w:color w:val="auto"/>
          <w:kern w:val="0"/>
          <w:sz w:val="31"/>
          <w:szCs w:val="31"/>
          <w:u w:val="none"/>
          <w:lang w:val="en-US" w:eastAsia="zh-CN" w:bidi="ar"/>
        </w:rPr>
        <w:t>资助</w:t>
      </w:r>
      <w:r>
        <w:rPr>
          <w:rFonts w:hint="eastAsia" w:ascii="仿宋_GB2312" w:hAnsi="宋体" w:eastAsia="仿宋_GB2312" w:cs="仿宋_GB2312"/>
          <w:b w:val="0"/>
          <w:bCs w:val="0"/>
          <w:color w:val="auto"/>
          <w:kern w:val="0"/>
          <w:sz w:val="31"/>
          <w:szCs w:val="31"/>
          <w:u w:val="none"/>
          <w:lang w:val="en-US" w:eastAsia="zh-CN" w:bidi="ar"/>
        </w:rPr>
        <w:t>协议最长不超过三年。</w:t>
      </w:r>
    </w:p>
    <w:p>
      <w:pPr>
        <w:keepNext w:val="0"/>
        <w:keepLines w:val="0"/>
        <w:pageBreakBefore w:val="0"/>
        <w:kinsoku/>
        <w:wordWrap/>
        <w:topLinePunct w:val="0"/>
        <w:autoSpaceDN/>
        <w:bidi w:val="0"/>
        <w:spacing w:line="560" w:lineRule="exact"/>
        <w:ind w:firstLine="563" w:firstLineChars="176"/>
        <w:jc w:val="center"/>
        <w:textAlignment w:val="auto"/>
        <w:outlineLvl w:val="0"/>
        <w:rPr>
          <w:rFonts w:ascii="黑体" w:hAnsi="黑体" w:eastAsia="黑体" w:cs="Times New Roman"/>
          <w:color w:val="auto"/>
          <w:kern w:val="0"/>
          <w:sz w:val="32"/>
          <w:szCs w:val="32"/>
          <w:u w:val="none"/>
          <w:shd w:val="clear" w:color="auto" w:fill="FFFFFF"/>
        </w:rPr>
      </w:pPr>
      <w:r>
        <w:rPr>
          <w:rFonts w:hint="eastAsia" w:ascii="黑体" w:hAnsi="黑体" w:eastAsia="黑体" w:cs="Times New Roman"/>
          <w:color w:val="auto"/>
          <w:kern w:val="0"/>
          <w:sz w:val="32"/>
          <w:szCs w:val="32"/>
          <w:u w:val="none"/>
          <w:shd w:val="clear" w:color="auto" w:fill="FFFFFF"/>
        </w:rPr>
        <w:t xml:space="preserve">第三章 </w:t>
      </w:r>
      <w:r>
        <w:rPr>
          <w:rFonts w:hint="eastAsia" w:ascii="黑体" w:hAnsi="黑体" w:eastAsia="黑体" w:cs="Times New Roman"/>
          <w:color w:val="auto"/>
          <w:kern w:val="0"/>
          <w:sz w:val="32"/>
          <w:szCs w:val="32"/>
          <w:u w:val="none"/>
          <w:shd w:val="clear" w:color="auto" w:fill="FFFFFF"/>
          <w:lang w:eastAsia="zh-CN"/>
        </w:rPr>
        <w:t>入驻及租金资助扶持</w:t>
      </w:r>
      <w:r>
        <w:rPr>
          <w:rFonts w:hint="eastAsia" w:ascii="黑体" w:hAnsi="黑体" w:eastAsia="黑体" w:cs="Times New Roman"/>
          <w:color w:val="auto"/>
          <w:kern w:val="0"/>
          <w:sz w:val="32"/>
          <w:szCs w:val="32"/>
          <w:u w:val="none"/>
          <w:shd w:val="clear" w:color="auto" w:fill="FFFFFF"/>
        </w:rPr>
        <w:t>材料</w:t>
      </w:r>
    </w:p>
    <w:p>
      <w:pPr>
        <w:pStyle w:val="7"/>
        <w:keepNext w:val="0"/>
        <w:keepLines w:val="0"/>
        <w:pageBreakBefore w:val="0"/>
        <w:kinsoku/>
        <w:wordWrap/>
        <w:topLinePunct w:val="0"/>
        <w:autoSpaceDN/>
        <w:bidi w:val="0"/>
        <w:spacing w:line="560" w:lineRule="exact"/>
        <w:ind w:left="0" w:right="0" w:firstLine="565" w:firstLineChars="176"/>
        <w:textAlignment w:val="auto"/>
        <w:rPr>
          <w:rFonts w:hAnsi="Calibri" w:cs="Times New Roman"/>
          <w:color w:val="auto"/>
          <w:kern w:val="0"/>
          <w:u w:val="none"/>
          <w:shd w:val="clear" w:color="auto" w:fill="FFFFFF"/>
        </w:rPr>
      </w:pPr>
      <w:r>
        <w:rPr>
          <w:rFonts w:hint="eastAsia" w:hAnsi="Calibri" w:cs="Times New Roman"/>
          <w:b/>
          <w:color w:val="auto"/>
          <w:kern w:val="0"/>
          <w:u w:val="none"/>
          <w:shd w:val="clear" w:color="auto" w:fill="FFFFFF"/>
        </w:rPr>
        <w:t>第</w:t>
      </w:r>
      <w:r>
        <w:rPr>
          <w:rFonts w:hint="eastAsia" w:hAnsi="Calibri" w:cs="Times New Roman"/>
          <w:b/>
          <w:color w:val="auto"/>
          <w:kern w:val="0"/>
          <w:u w:val="none"/>
          <w:shd w:val="clear" w:color="auto" w:fill="FFFFFF"/>
          <w:lang w:eastAsia="zh-CN"/>
        </w:rPr>
        <w:t>六</w:t>
      </w:r>
      <w:r>
        <w:rPr>
          <w:rFonts w:hint="eastAsia" w:hAnsi="Calibri" w:cs="Times New Roman"/>
          <w:b/>
          <w:color w:val="auto"/>
          <w:kern w:val="0"/>
          <w:u w:val="none"/>
          <w:shd w:val="clear" w:color="auto" w:fill="FFFFFF"/>
        </w:rPr>
        <w:t>条</w:t>
      </w:r>
      <w:r>
        <w:rPr>
          <w:rFonts w:hint="eastAsia" w:hAnsi="Calibri" w:cs="Times New Roman"/>
          <w:color w:val="auto"/>
          <w:kern w:val="0"/>
          <w:u w:val="none"/>
          <w:shd w:val="clear" w:color="auto" w:fill="FFFFFF"/>
        </w:rPr>
        <w:t xml:space="preserve"> 申请</w:t>
      </w:r>
      <w:r>
        <w:rPr>
          <w:rFonts w:hint="eastAsia" w:hAnsi="Calibri" w:cs="Times New Roman"/>
          <w:color w:val="auto"/>
          <w:kern w:val="0"/>
          <w:u w:val="none"/>
          <w:shd w:val="clear" w:color="auto" w:fill="FFFFFF"/>
          <w:lang w:eastAsia="zh-CN"/>
        </w:rPr>
        <w:t>基地入驻及租金资助扶持的单位</w:t>
      </w:r>
      <w:r>
        <w:rPr>
          <w:rFonts w:hint="eastAsia" w:hAnsi="Calibri" w:cs="Times New Roman"/>
          <w:color w:val="auto"/>
          <w:kern w:val="0"/>
          <w:u w:val="none"/>
          <w:shd w:val="clear" w:color="auto" w:fill="FFFFFF"/>
        </w:rPr>
        <w:t>，需提交以下材料：</w:t>
      </w:r>
    </w:p>
    <w:p>
      <w:pPr>
        <w:pStyle w:val="7"/>
        <w:keepNext w:val="0"/>
        <w:keepLines w:val="0"/>
        <w:pageBreakBefore w:val="0"/>
        <w:kinsoku/>
        <w:wordWrap/>
        <w:topLinePunct w:val="0"/>
        <w:autoSpaceDN/>
        <w:bidi w:val="0"/>
        <w:spacing w:line="560" w:lineRule="exact"/>
        <w:ind w:left="0" w:right="0" w:firstLine="563" w:firstLineChars="176"/>
        <w:textAlignment w:val="auto"/>
        <w:rPr>
          <w:rFonts w:hAnsi="Calibri" w:cs="Times New Roman"/>
          <w:color w:val="auto"/>
          <w:kern w:val="0"/>
          <w:u w:val="none"/>
          <w:shd w:val="clear" w:color="auto" w:fill="FFFFFF"/>
        </w:rPr>
      </w:pPr>
      <w:r>
        <w:rPr>
          <w:rFonts w:hint="eastAsia" w:hAnsi="Calibri" w:cs="Times New Roman"/>
          <w:color w:val="auto"/>
          <w:kern w:val="0"/>
          <w:u w:val="none"/>
          <w:shd w:val="clear" w:color="auto" w:fill="FFFFFF"/>
        </w:rPr>
        <w:t>（一）《</w:t>
      </w:r>
      <w:r>
        <w:rPr>
          <w:rFonts w:hint="eastAsia" w:hAnsi="Calibri" w:cs="Times New Roman"/>
          <w:color w:val="auto"/>
          <w:kern w:val="0"/>
          <w:u w:val="none"/>
          <w:shd w:val="clear" w:color="auto" w:fill="FFFFFF"/>
          <w:lang w:eastAsia="zh-CN"/>
        </w:rPr>
        <w:t>深圳市</w:t>
      </w:r>
      <w:r>
        <w:rPr>
          <w:rFonts w:hint="eastAsia" w:hAnsi="Calibri" w:cs="Times New Roman"/>
          <w:color w:val="auto"/>
          <w:kern w:val="0"/>
          <w:u w:val="none"/>
          <w:shd w:val="clear" w:color="auto" w:fill="FFFFFF"/>
        </w:rPr>
        <w:t>龙华区</w:t>
      </w:r>
      <w:r>
        <w:rPr>
          <w:rFonts w:hint="eastAsia" w:hAnsi="Calibri" w:cs="Times New Roman"/>
          <w:color w:val="auto"/>
          <w:kern w:val="0"/>
          <w:u w:val="none"/>
          <w:shd w:val="clear" w:color="auto" w:fill="FFFFFF"/>
          <w:lang w:eastAsia="zh-CN"/>
        </w:rPr>
        <w:t>激光产业基地</w:t>
      </w:r>
      <w:r>
        <w:rPr>
          <w:rFonts w:hint="eastAsia" w:hAnsi="Calibri" w:cs="Times New Roman"/>
          <w:color w:val="auto"/>
          <w:kern w:val="0"/>
          <w:u w:val="none"/>
          <w:shd w:val="clear" w:color="auto" w:fill="FFFFFF"/>
        </w:rPr>
        <w:t>入驻申请书》（登陆龙华区科技创新专项资金申报系统，在线填报并通过预审后打印）。</w:t>
      </w:r>
    </w:p>
    <w:p>
      <w:pPr>
        <w:pStyle w:val="7"/>
        <w:keepNext w:val="0"/>
        <w:keepLines w:val="0"/>
        <w:pageBreakBefore w:val="0"/>
        <w:kinsoku/>
        <w:wordWrap/>
        <w:topLinePunct w:val="0"/>
        <w:autoSpaceDN/>
        <w:bidi w:val="0"/>
        <w:spacing w:line="560" w:lineRule="exact"/>
        <w:ind w:left="0" w:firstLine="640" w:firstLineChars="200"/>
        <w:textAlignment w:val="auto"/>
        <w:rPr>
          <w:rFonts w:hAnsi="Calibri" w:cs="Times New Roman"/>
          <w:color w:val="auto"/>
          <w:kern w:val="0"/>
          <w:u w:val="none"/>
          <w:shd w:val="clear" w:color="auto" w:fill="FFFFFF"/>
        </w:rPr>
      </w:pPr>
      <w:r>
        <w:rPr>
          <w:rFonts w:hint="eastAsia" w:hAnsi="Calibri" w:cs="Times New Roman"/>
          <w:color w:val="auto"/>
          <w:kern w:val="0"/>
          <w:u w:val="none"/>
          <w:shd w:val="clear" w:color="auto" w:fill="FFFFFF"/>
        </w:rPr>
        <w:t>（二）营业执照或事业单位、民办非企业单位、社会团体等登记证书。</w:t>
      </w:r>
    </w:p>
    <w:p>
      <w:pPr>
        <w:pStyle w:val="7"/>
        <w:keepNext w:val="0"/>
        <w:keepLines w:val="0"/>
        <w:pageBreakBefore w:val="0"/>
        <w:kinsoku/>
        <w:wordWrap/>
        <w:topLinePunct w:val="0"/>
        <w:autoSpaceDN/>
        <w:bidi w:val="0"/>
        <w:spacing w:line="560" w:lineRule="exact"/>
        <w:ind w:left="0" w:firstLine="640" w:firstLineChars="200"/>
        <w:textAlignment w:val="auto"/>
        <w:rPr>
          <w:rFonts w:hAnsi="Calibri" w:cs="Times New Roman"/>
          <w:color w:val="auto"/>
          <w:kern w:val="0"/>
          <w:u w:val="none"/>
          <w:shd w:val="clear" w:color="auto" w:fill="FFFFFF"/>
        </w:rPr>
      </w:pPr>
      <w:r>
        <w:rPr>
          <w:rFonts w:hint="eastAsia" w:hAnsi="Calibri" w:cs="Times New Roman"/>
          <w:color w:val="auto"/>
          <w:kern w:val="0"/>
          <w:u w:val="none"/>
          <w:shd w:val="clear" w:color="auto" w:fill="FFFFFF"/>
        </w:rPr>
        <w:t>（三）法定代表人身份证及签名样式。</w:t>
      </w:r>
    </w:p>
    <w:p>
      <w:pPr>
        <w:pStyle w:val="7"/>
        <w:keepNext w:val="0"/>
        <w:keepLines w:val="0"/>
        <w:pageBreakBefore w:val="0"/>
        <w:kinsoku/>
        <w:wordWrap/>
        <w:topLinePunct w:val="0"/>
        <w:autoSpaceDN/>
        <w:bidi w:val="0"/>
        <w:spacing w:line="560" w:lineRule="exact"/>
        <w:ind w:left="0" w:firstLine="640" w:firstLineChars="200"/>
        <w:textAlignment w:val="auto"/>
        <w:rPr>
          <w:rFonts w:hint="eastAsia" w:hAnsi="Calibri" w:cs="Times New Roman"/>
          <w:color w:val="auto"/>
          <w:kern w:val="0"/>
          <w:u w:val="none"/>
          <w:shd w:val="clear" w:color="auto" w:fill="FFFFFF"/>
        </w:rPr>
      </w:pPr>
      <w:r>
        <w:rPr>
          <w:rFonts w:hint="eastAsia" w:hAnsi="Calibri" w:cs="Times New Roman"/>
          <w:color w:val="auto"/>
          <w:kern w:val="0"/>
          <w:u w:val="none"/>
          <w:shd w:val="clear" w:color="auto" w:fill="FFFFFF"/>
        </w:rPr>
        <w:t>（四）上年度财务审计报告或通过审查的事业单位财务决算报表（注册未满一年的可提供验资报告），本年度最近一个月的会计报表。</w:t>
      </w:r>
    </w:p>
    <w:p>
      <w:pPr>
        <w:pStyle w:val="7"/>
        <w:keepNext w:val="0"/>
        <w:keepLines w:val="0"/>
        <w:pageBreakBefore w:val="0"/>
        <w:kinsoku/>
        <w:wordWrap/>
        <w:topLinePunct w:val="0"/>
        <w:autoSpaceDN/>
        <w:bidi w:val="0"/>
        <w:spacing w:line="560" w:lineRule="exact"/>
        <w:ind w:left="0" w:firstLine="640" w:firstLineChars="200"/>
        <w:textAlignment w:val="auto"/>
        <w:rPr>
          <w:rFonts w:hint="eastAsia" w:hAnsi="Calibri" w:cs="Times New Roman"/>
          <w:color w:val="auto"/>
          <w:kern w:val="0"/>
          <w:u w:val="none"/>
          <w:shd w:val="clear" w:color="auto" w:fill="FFFFFF"/>
        </w:rPr>
      </w:pPr>
      <w:r>
        <w:rPr>
          <w:rFonts w:hint="eastAsia" w:hAnsi="Calibri" w:cs="Times New Roman"/>
          <w:color w:val="auto"/>
          <w:kern w:val="0"/>
          <w:u w:val="none"/>
          <w:shd w:val="clear" w:color="auto" w:fill="FFFFFF"/>
        </w:rPr>
        <w:t>（</w:t>
      </w:r>
      <w:r>
        <w:rPr>
          <w:rFonts w:hint="eastAsia" w:hAnsi="Calibri" w:cs="Times New Roman"/>
          <w:color w:val="auto"/>
          <w:kern w:val="0"/>
          <w:u w:val="none"/>
          <w:shd w:val="clear" w:color="auto" w:fill="FFFFFF"/>
          <w:lang w:eastAsia="zh-CN"/>
        </w:rPr>
        <w:t>五</w:t>
      </w:r>
      <w:r>
        <w:rPr>
          <w:rFonts w:hint="eastAsia" w:hAnsi="Calibri" w:cs="Times New Roman"/>
          <w:color w:val="auto"/>
          <w:kern w:val="0"/>
          <w:u w:val="none"/>
          <w:shd w:val="clear" w:color="auto" w:fill="FFFFFF"/>
        </w:rPr>
        <w:t>）上年度研发费用专项审计报告（如无，可不提供）；</w:t>
      </w:r>
    </w:p>
    <w:p>
      <w:pPr>
        <w:pStyle w:val="7"/>
        <w:keepNext w:val="0"/>
        <w:keepLines w:val="0"/>
        <w:pageBreakBefore w:val="0"/>
        <w:kinsoku/>
        <w:wordWrap/>
        <w:topLinePunct w:val="0"/>
        <w:autoSpaceDN/>
        <w:bidi w:val="0"/>
        <w:spacing w:line="560" w:lineRule="exact"/>
        <w:ind w:left="0" w:firstLine="640" w:firstLineChars="200"/>
        <w:textAlignment w:val="auto"/>
        <w:rPr>
          <w:rFonts w:hAnsi="Calibri" w:cs="Times New Roman"/>
          <w:color w:val="auto"/>
          <w:kern w:val="0"/>
          <w:u w:val="none"/>
          <w:shd w:val="clear" w:color="auto" w:fill="FFFFFF"/>
        </w:rPr>
      </w:pPr>
      <w:r>
        <w:rPr>
          <w:rFonts w:hint="eastAsia" w:hAnsi="Calibri" w:cs="Times New Roman"/>
          <w:color w:val="auto"/>
          <w:kern w:val="0"/>
          <w:u w:val="none"/>
          <w:shd w:val="clear" w:color="auto" w:fill="FFFFFF"/>
        </w:rPr>
        <w:t>（</w:t>
      </w:r>
      <w:r>
        <w:rPr>
          <w:rFonts w:hint="eastAsia" w:hAnsi="Calibri" w:cs="Times New Roman"/>
          <w:color w:val="auto"/>
          <w:kern w:val="0"/>
          <w:u w:val="none"/>
          <w:shd w:val="clear" w:color="auto" w:fill="FFFFFF"/>
          <w:lang w:eastAsia="zh-CN"/>
        </w:rPr>
        <w:t>六</w:t>
      </w:r>
      <w:r>
        <w:rPr>
          <w:rFonts w:hint="eastAsia" w:hAnsi="Calibri" w:cs="Times New Roman"/>
          <w:color w:val="auto"/>
          <w:kern w:val="0"/>
          <w:u w:val="none"/>
          <w:shd w:val="clear" w:color="auto" w:fill="FFFFFF"/>
        </w:rPr>
        <w:t>）上年度完税证明，本年度最近一个月或季度的完税证明（非事业单位提供）。</w:t>
      </w:r>
    </w:p>
    <w:p>
      <w:pPr>
        <w:pStyle w:val="7"/>
        <w:keepNext w:val="0"/>
        <w:keepLines w:val="0"/>
        <w:pageBreakBefore w:val="0"/>
        <w:kinsoku/>
        <w:wordWrap/>
        <w:topLinePunct w:val="0"/>
        <w:autoSpaceDN/>
        <w:bidi w:val="0"/>
        <w:spacing w:line="560" w:lineRule="exact"/>
        <w:ind w:left="0" w:firstLine="640" w:firstLineChars="200"/>
        <w:textAlignment w:val="auto"/>
        <w:rPr>
          <w:rFonts w:hAnsi="Calibri" w:cs="Times New Roman"/>
          <w:color w:val="auto"/>
          <w:kern w:val="0"/>
          <w:u w:val="none"/>
          <w:shd w:val="clear" w:color="auto" w:fill="FFFFFF"/>
        </w:rPr>
      </w:pPr>
      <w:r>
        <w:rPr>
          <w:rFonts w:hint="eastAsia" w:hAnsi="Calibri" w:cs="Times New Roman"/>
          <w:color w:val="auto"/>
          <w:kern w:val="0"/>
          <w:u w:val="none"/>
          <w:shd w:val="clear" w:color="auto" w:fill="FFFFFF"/>
        </w:rPr>
        <w:t>（</w:t>
      </w:r>
      <w:r>
        <w:rPr>
          <w:rFonts w:hint="eastAsia" w:hAnsi="Calibri" w:cs="Times New Roman"/>
          <w:color w:val="auto"/>
          <w:kern w:val="0"/>
          <w:u w:val="none"/>
          <w:shd w:val="clear" w:color="auto" w:fill="FFFFFF"/>
          <w:lang w:eastAsia="zh-CN"/>
        </w:rPr>
        <w:t>七</w:t>
      </w:r>
      <w:r>
        <w:rPr>
          <w:rFonts w:hint="eastAsia" w:hAnsi="Calibri" w:cs="Times New Roman"/>
          <w:color w:val="auto"/>
          <w:kern w:val="0"/>
          <w:u w:val="none"/>
          <w:shd w:val="clear" w:color="auto" w:fill="FFFFFF"/>
        </w:rPr>
        <w:t>）商事主体登记及备案信息查询单（通过深圳市市场和质量监督管理委员会网站打印，非事业单位提供）。</w:t>
      </w:r>
    </w:p>
    <w:p>
      <w:pPr>
        <w:pStyle w:val="7"/>
        <w:keepNext w:val="0"/>
        <w:keepLines w:val="0"/>
        <w:pageBreakBefore w:val="0"/>
        <w:kinsoku/>
        <w:wordWrap/>
        <w:topLinePunct w:val="0"/>
        <w:autoSpaceDN/>
        <w:bidi w:val="0"/>
        <w:spacing w:line="560" w:lineRule="exact"/>
        <w:ind w:left="0" w:firstLine="640" w:firstLineChars="200"/>
        <w:textAlignment w:val="auto"/>
        <w:rPr>
          <w:rFonts w:hAnsi="Calibri" w:cs="Times New Roman"/>
          <w:color w:val="auto"/>
          <w:kern w:val="0"/>
          <w:u w:val="none"/>
          <w:shd w:val="clear" w:color="auto" w:fill="FFFFFF"/>
        </w:rPr>
      </w:pPr>
      <w:r>
        <w:rPr>
          <w:rFonts w:hint="eastAsia" w:hAnsi="Calibri" w:cs="Times New Roman"/>
          <w:color w:val="auto"/>
          <w:kern w:val="0"/>
          <w:u w:val="none"/>
          <w:shd w:val="clear" w:color="auto" w:fill="FFFFFF"/>
        </w:rPr>
        <w:t>（</w:t>
      </w:r>
      <w:r>
        <w:rPr>
          <w:rFonts w:hint="eastAsia" w:hAnsi="Calibri" w:cs="Times New Roman"/>
          <w:color w:val="auto"/>
          <w:kern w:val="0"/>
          <w:u w:val="none"/>
          <w:shd w:val="clear" w:color="auto" w:fill="FFFFFF"/>
          <w:lang w:eastAsia="zh-CN"/>
        </w:rPr>
        <w:t>八</w:t>
      </w:r>
      <w:r>
        <w:rPr>
          <w:rFonts w:hint="eastAsia" w:hAnsi="Calibri" w:cs="Times New Roman"/>
          <w:color w:val="auto"/>
          <w:kern w:val="0"/>
          <w:u w:val="none"/>
          <w:shd w:val="clear" w:color="auto" w:fill="FFFFFF"/>
        </w:rPr>
        <w:t>）企业信用信息资料（通过深圳信用网打印，非事业单位提供）。</w:t>
      </w:r>
    </w:p>
    <w:p>
      <w:pPr>
        <w:pStyle w:val="5"/>
        <w:keepNext w:val="0"/>
        <w:keepLines w:val="0"/>
        <w:pageBreakBefore w:val="0"/>
        <w:kinsoku/>
        <w:wordWrap/>
        <w:topLinePunct w:val="0"/>
        <w:autoSpaceDN/>
        <w:bidi w:val="0"/>
        <w:spacing w:line="560" w:lineRule="exact"/>
        <w:ind w:firstLine="640" w:firstLineChars="200"/>
        <w:textAlignment w:val="auto"/>
        <w:rPr>
          <w:color w:val="auto"/>
          <w:u w:val="none"/>
        </w:rPr>
      </w:pPr>
      <w:r>
        <w:rPr>
          <w:rFonts w:hint="eastAsia" w:cs="Times New Roman"/>
          <w:color w:val="auto"/>
          <w:kern w:val="0"/>
          <w:sz w:val="32"/>
          <w:szCs w:val="32"/>
          <w:u w:val="none"/>
          <w:shd w:val="clear" w:color="auto" w:fill="FFFFFF"/>
          <w:lang w:eastAsia="zh-CN"/>
        </w:rPr>
        <w:t>（九）专职技术人员情况的证明材料 (包括专职研发人员 基本情况表、劳务合同、最近三个月社会保险单位缴交明细表， 主要研发人员的学历、学位和职称)；</w:t>
      </w:r>
    </w:p>
    <w:p>
      <w:pPr>
        <w:keepNext w:val="0"/>
        <w:keepLines w:val="0"/>
        <w:pageBreakBefore w:val="0"/>
        <w:shd w:val="clear" w:color="auto" w:fill="FFFFFF"/>
        <w:kinsoku/>
        <w:wordWrap/>
        <w:topLinePunct w:val="0"/>
        <w:autoSpaceDN/>
        <w:bidi w:val="0"/>
        <w:spacing w:line="560" w:lineRule="exact"/>
        <w:ind w:firstLine="640" w:firstLineChars="200"/>
        <w:jc w:val="left"/>
        <w:textAlignment w:val="auto"/>
        <w:outlineLvl w:val="2"/>
        <w:rPr>
          <w:rFonts w:hint="eastAsia" w:ascii="仿宋_GB2312" w:eastAsia="仿宋_GB2312" w:cs="Times New Roman"/>
          <w:color w:val="auto"/>
          <w:kern w:val="0"/>
          <w:sz w:val="32"/>
          <w:szCs w:val="32"/>
          <w:u w:val="none"/>
          <w:shd w:val="clear" w:color="auto" w:fill="FFFFFF"/>
          <w:lang w:eastAsia="zh-CN"/>
        </w:rPr>
      </w:pPr>
      <w:r>
        <w:rPr>
          <w:rFonts w:hint="eastAsia" w:ascii="仿宋_GB2312" w:eastAsia="仿宋_GB2312" w:cs="Times New Roman"/>
          <w:color w:val="auto"/>
          <w:kern w:val="0"/>
          <w:sz w:val="32"/>
          <w:szCs w:val="32"/>
          <w:u w:val="none"/>
          <w:shd w:val="clear" w:color="auto" w:fill="FFFFFF"/>
        </w:rPr>
        <w:t>（十）</w:t>
      </w:r>
      <w:r>
        <w:rPr>
          <w:rFonts w:hint="eastAsia" w:ascii="仿宋_GB2312" w:eastAsia="仿宋_GB2312" w:cs="Times New Roman"/>
          <w:color w:val="auto"/>
          <w:kern w:val="0"/>
          <w:sz w:val="32"/>
          <w:szCs w:val="32"/>
          <w:u w:val="none"/>
          <w:shd w:val="clear" w:color="auto" w:fill="FFFFFF"/>
          <w:lang w:eastAsia="zh-CN"/>
        </w:rPr>
        <w:t>申请</w:t>
      </w:r>
      <w:r>
        <w:rPr>
          <w:rFonts w:hint="eastAsia" w:ascii="仿宋_GB2312" w:eastAsia="仿宋_GB2312" w:cs="Times New Roman"/>
          <w:color w:val="auto"/>
          <w:kern w:val="0"/>
          <w:sz w:val="32"/>
          <w:szCs w:val="32"/>
          <w:u w:val="none"/>
          <w:shd w:val="clear" w:color="auto" w:fill="FFFFFF"/>
        </w:rPr>
        <w:t>单位相应资质证明文件</w:t>
      </w:r>
      <w:r>
        <w:rPr>
          <w:rFonts w:hint="eastAsia" w:ascii="仿宋_GB2312" w:eastAsia="仿宋_GB2312" w:cs="Times New Roman"/>
          <w:color w:val="auto"/>
          <w:kern w:val="0"/>
          <w:sz w:val="32"/>
          <w:szCs w:val="32"/>
          <w:u w:val="none"/>
          <w:shd w:val="clear" w:color="auto" w:fill="FFFFFF"/>
          <w:lang w:eastAsia="zh-CN"/>
        </w:rPr>
        <w:t>：</w:t>
      </w:r>
    </w:p>
    <w:p>
      <w:pPr>
        <w:keepNext w:val="0"/>
        <w:keepLines w:val="0"/>
        <w:pageBreakBefore w:val="0"/>
        <w:widowControl/>
        <w:suppressLineNumbers w:val="0"/>
        <w:kinsoku/>
        <w:wordWrap/>
        <w:topLinePunct w:val="0"/>
        <w:autoSpaceDN/>
        <w:bidi w:val="0"/>
        <w:spacing w:line="560" w:lineRule="exact"/>
        <w:ind w:firstLine="620" w:firstLineChars="200"/>
        <w:jc w:val="left"/>
        <w:textAlignment w:val="auto"/>
        <w:rPr>
          <w:rFonts w:hint="eastAsia" w:ascii="仿宋_GB2312" w:hAnsi="宋体" w:eastAsia="仿宋_GB2312" w:cs="仿宋_GB2312"/>
          <w:color w:val="auto"/>
          <w:kern w:val="0"/>
          <w:sz w:val="31"/>
          <w:szCs w:val="31"/>
          <w:u w:val="none"/>
          <w:lang w:val="en-US" w:eastAsia="zh-CN" w:bidi="ar"/>
        </w:rPr>
      </w:pPr>
      <w:r>
        <w:rPr>
          <w:rFonts w:hint="eastAsia" w:ascii="仿宋_GB2312" w:hAnsi="宋体" w:eastAsia="仿宋_GB2312" w:cs="仿宋_GB2312"/>
          <w:color w:val="auto"/>
          <w:kern w:val="0"/>
          <w:sz w:val="31"/>
          <w:szCs w:val="31"/>
          <w:u w:val="none"/>
          <w:lang w:val="en-US" w:eastAsia="zh-CN" w:bidi="ar"/>
        </w:rPr>
        <w:t>1.</w:t>
      </w:r>
      <w:r>
        <w:rPr>
          <w:rFonts w:ascii="仿宋_GB2312" w:hAnsi="宋体" w:eastAsia="仿宋_GB2312" w:cs="仿宋_GB2312"/>
          <w:color w:val="auto"/>
          <w:kern w:val="0"/>
          <w:sz w:val="31"/>
          <w:szCs w:val="31"/>
          <w:u w:val="none"/>
          <w:lang w:val="en-US" w:eastAsia="zh-CN" w:bidi="ar"/>
        </w:rPr>
        <w:t>申请单位所拥有的发明专利、实用新型、软件著作权</w:t>
      </w:r>
      <w:r>
        <w:rPr>
          <w:rFonts w:hint="eastAsia" w:ascii="仿宋_GB2312" w:hAnsi="宋体" w:eastAsia="仿宋_GB2312" w:cs="仿宋_GB2312"/>
          <w:color w:val="auto"/>
          <w:kern w:val="0"/>
          <w:sz w:val="31"/>
          <w:szCs w:val="31"/>
          <w:u w:val="none"/>
          <w:lang w:val="en-US" w:eastAsia="zh-CN" w:bidi="ar"/>
        </w:rPr>
        <w:t xml:space="preserve">等自主知识产权证明（如无，可不提供）； </w:t>
      </w:r>
    </w:p>
    <w:p>
      <w:pPr>
        <w:keepNext w:val="0"/>
        <w:keepLines w:val="0"/>
        <w:pageBreakBefore w:val="0"/>
        <w:widowControl/>
        <w:suppressLineNumbers w:val="0"/>
        <w:kinsoku/>
        <w:wordWrap/>
        <w:topLinePunct w:val="0"/>
        <w:autoSpaceDN/>
        <w:bidi w:val="0"/>
        <w:spacing w:line="560" w:lineRule="exact"/>
        <w:ind w:firstLine="620" w:firstLineChars="200"/>
        <w:jc w:val="left"/>
        <w:textAlignment w:val="auto"/>
        <w:rPr>
          <w:rFonts w:hint="eastAsia" w:ascii="仿宋_GB2312" w:hAnsi="宋体" w:eastAsia="仿宋_GB2312" w:cs="仿宋_GB2312"/>
          <w:color w:val="auto"/>
          <w:kern w:val="0"/>
          <w:sz w:val="31"/>
          <w:szCs w:val="31"/>
          <w:u w:val="none"/>
          <w:lang w:val="en-US" w:eastAsia="zh-CN" w:bidi="ar"/>
        </w:rPr>
      </w:pPr>
      <w:r>
        <w:rPr>
          <w:rFonts w:hint="eastAsia" w:ascii="仿宋_GB2312" w:hAnsi="宋体" w:eastAsia="仿宋_GB2312" w:cs="仿宋_GB2312"/>
          <w:color w:val="auto"/>
          <w:kern w:val="0"/>
          <w:sz w:val="31"/>
          <w:szCs w:val="31"/>
          <w:u w:val="none"/>
          <w:lang w:val="en-US" w:eastAsia="zh-CN" w:bidi="ar"/>
        </w:rPr>
        <w:t xml:space="preserve">2.查新报告、检测报告、获奖证书等申请单位技术水平证明材料（如无，可不提供）； </w:t>
      </w:r>
    </w:p>
    <w:p>
      <w:pPr>
        <w:pStyle w:val="5"/>
        <w:keepNext w:val="0"/>
        <w:keepLines w:val="0"/>
        <w:pageBreakBefore w:val="0"/>
        <w:kinsoku/>
        <w:wordWrap/>
        <w:topLinePunct w:val="0"/>
        <w:autoSpaceDN/>
        <w:bidi w:val="0"/>
        <w:spacing w:line="560" w:lineRule="exact"/>
        <w:ind w:firstLine="620" w:firstLineChars="200"/>
        <w:textAlignment w:val="auto"/>
        <w:rPr>
          <w:rFonts w:hint="eastAsia" w:hAnsi="宋体" w:cs="仿宋_GB2312"/>
          <w:color w:val="auto"/>
          <w:kern w:val="0"/>
          <w:sz w:val="31"/>
          <w:szCs w:val="31"/>
          <w:u w:val="none"/>
          <w:lang w:val="en-US" w:eastAsia="zh-CN" w:bidi="ar"/>
        </w:rPr>
      </w:pPr>
      <w:r>
        <w:rPr>
          <w:rFonts w:hint="eastAsia" w:hAnsi="宋体" w:cs="仿宋_GB2312"/>
          <w:color w:val="auto"/>
          <w:kern w:val="0"/>
          <w:sz w:val="31"/>
          <w:szCs w:val="31"/>
          <w:u w:val="none"/>
          <w:lang w:val="en-US" w:eastAsia="zh-CN" w:bidi="ar"/>
        </w:rPr>
        <w:t>（十一）申报租金资助扶持的单位还需提供的其他证明材料：</w:t>
      </w:r>
    </w:p>
    <w:p>
      <w:pPr>
        <w:pStyle w:val="7"/>
        <w:keepNext w:val="0"/>
        <w:keepLines w:val="0"/>
        <w:pageBreakBefore w:val="0"/>
        <w:kinsoku/>
        <w:wordWrap/>
        <w:topLinePunct w:val="0"/>
        <w:autoSpaceDN/>
        <w:bidi w:val="0"/>
        <w:spacing w:line="560" w:lineRule="exact"/>
        <w:ind w:left="0" w:leftChars="0" w:right="0" w:firstLine="640" w:firstLineChars="200"/>
        <w:textAlignment w:val="auto"/>
        <w:rPr>
          <w:rFonts w:hint="eastAsia" w:hAnsi="Calibri" w:cs="Times New Roman"/>
          <w:color w:val="auto"/>
          <w:kern w:val="0"/>
          <w:u w:val="none"/>
          <w:shd w:val="clear" w:color="auto" w:fill="FFFFFF"/>
        </w:rPr>
      </w:pPr>
      <w:r>
        <w:rPr>
          <w:rFonts w:hint="eastAsia" w:hAnsi="Calibri" w:cs="Times New Roman"/>
          <w:color w:val="auto"/>
          <w:kern w:val="0"/>
          <w:u w:val="none"/>
          <w:shd w:val="clear" w:color="auto" w:fill="FFFFFF"/>
          <w:lang w:val="en-US" w:eastAsia="zh-CN"/>
        </w:rPr>
        <w:t>1.</w:t>
      </w:r>
      <w:r>
        <w:rPr>
          <w:rFonts w:hint="eastAsia" w:hAnsi="Calibri" w:cs="Times New Roman"/>
          <w:color w:val="auto"/>
          <w:kern w:val="0"/>
          <w:u w:val="none"/>
          <w:shd w:val="clear" w:color="auto" w:fill="FFFFFF"/>
        </w:rPr>
        <w:t>《</w:t>
      </w:r>
      <w:r>
        <w:rPr>
          <w:rFonts w:hint="eastAsia" w:hAnsi="Calibri" w:cs="Times New Roman"/>
          <w:color w:val="auto"/>
          <w:kern w:val="0"/>
          <w:u w:val="none"/>
          <w:shd w:val="clear" w:color="auto" w:fill="FFFFFF"/>
          <w:lang w:eastAsia="zh-CN"/>
        </w:rPr>
        <w:t>深圳市</w:t>
      </w:r>
      <w:r>
        <w:rPr>
          <w:rFonts w:hint="eastAsia" w:hAnsi="Calibri" w:cs="Times New Roman"/>
          <w:color w:val="auto"/>
          <w:kern w:val="0"/>
          <w:u w:val="none"/>
          <w:shd w:val="clear" w:color="auto" w:fill="FFFFFF"/>
        </w:rPr>
        <w:t>龙华区</w:t>
      </w:r>
      <w:r>
        <w:rPr>
          <w:rFonts w:hint="eastAsia" w:hAnsi="Calibri" w:cs="Times New Roman"/>
          <w:color w:val="auto"/>
          <w:kern w:val="0"/>
          <w:u w:val="none"/>
          <w:shd w:val="clear" w:color="auto" w:fill="FFFFFF"/>
          <w:lang w:eastAsia="zh-CN"/>
        </w:rPr>
        <w:t>激光产业基地</w:t>
      </w:r>
      <w:r>
        <w:rPr>
          <w:rFonts w:hint="eastAsia" w:hAnsi="Calibri" w:cs="Times New Roman"/>
          <w:color w:val="auto"/>
          <w:kern w:val="0"/>
          <w:u w:val="none"/>
          <w:shd w:val="clear" w:color="auto" w:fill="FFFFFF"/>
        </w:rPr>
        <w:t>入驻单位</w:t>
      </w:r>
      <w:r>
        <w:rPr>
          <w:rFonts w:hint="eastAsia" w:hAnsi="Calibri" w:cs="Times New Roman"/>
          <w:color w:val="auto"/>
          <w:kern w:val="0"/>
          <w:u w:val="none"/>
          <w:shd w:val="clear" w:color="auto" w:fill="FFFFFF"/>
          <w:lang w:eastAsia="zh-CN"/>
        </w:rPr>
        <w:t>租金</w:t>
      </w:r>
      <w:r>
        <w:rPr>
          <w:rFonts w:hint="eastAsia" w:hAnsi="Calibri" w:cs="Times New Roman"/>
          <w:color w:val="auto"/>
          <w:kern w:val="0"/>
          <w:u w:val="none"/>
          <w:shd w:val="clear" w:color="auto" w:fill="FFFFFF"/>
        </w:rPr>
        <w:t>资助扶持申请书》（登陆龙华区科技创新专项资金申报系统，在线填报并通过预审后打印）。</w:t>
      </w:r>
    </w:p>
    <w:p>
      <w:pPr>
        <w:pStyle w:val="7"/>
        <w:keepNext w:val="0"/>
        <w:keepLines w:val="0"/>
        <w:pageBreakBefore w:val="0"/>
        <w:kinsoku/>
        <w:wordWrap/>
        <w:topLinePunct w:val="0"/>
        <w:autoSpaceDN/>
        <w:bidi w:val="0"/>
        <w:spacing w:line="560" w:lineRule="exact"/>
        <w:ind w:left="0" w:leftChars="0" w:right="0" w:firstLine="640" w:firstLineChars="200"/>
        <w:textAlignment w:val="auto"/>
        <w:rPr>
          <w:rFonts w:hint="eastAsia" w:hAnsi="Calibri" w:cs="Times New Roman"/>
          <w:color w:val="auto"/>
          <w:kern w:val="0"/>
          <w:u w:val="none"/>
          <w:shd w:val="clear" w:color="auto" w:fill="FFFFFF"/>
          <w:lang w:val="en-US" w:eastAsia="zh-CN"/>
        </w:rPr>
      </w:pPr>
      <w:r>
        <w:rPr>
          <w:rFonts w:hint="eastAsia" w:hAnsi="Calibri" w:cs="Times New Roman"/>
          <w:color w:val="auto"/>
          <w:kern w:val="0"/>
          <w:u w:val="none"/>
          <w:shd w:val="clear" w:color="auto" w:fill="FFFFFF"/>
          <w:lang w:val="en-US" w:eastAsia="zh-CN"/>
        </w:rPr>
        <w:t>2.区科技主管部门与申请单位签订的激光产业基地租金资助协议等。</w:t>
      </w:r>
    </w:p>
    <w:p>
      <w:pPr>
        <w:pStyle w:val="7"/>
        <w:keepNext w:val="0"/>
        <w:keepLines w:val="0"/>
        <w:pageBreakBefore w:val="0"/>
        <w:kinsoku/>
        <w:wordWrap/>
        <w:topLinePunct w:val="0"/>
        <w:autoSpaceDN/>
        <w:bidi w:val="0"/>
        <w:spacing w:line="560" w:lineRule="exact"/>
        <w:ind w:left="0" w:leftChars="0" w:right="0" w:firstLine="640" w:firstLineChars="200"/>
        <w:textAlignment w:val="auto"/>
        <w:rPr>
          <w:rFonts w:hint="eastAsia" w:hAnsi="Calibri" w:cs="Times New Roman"/>
          <w:color w:val="auto"/>
          <w:kern w:val="0"/>
          <w:u w:val="none"/>
          <w:shd w:val="clear" w:color="auto" w:fill="FFFFFF"/>
          <w:lang w:val="en-US" w:eastAsia="zh-CN"/>
        </w:rPr>
      </w:pPr>
      <w:r>
        <w:rPr>
          <w:rFonts w:hint="eastAsia" w:hAnsi="Calibri" w:cs="Times New Roman"/>
          <w:color w:val="auto"/>
          <w:kern w:val="0"/>
          <w:u w:val="none"/>
          <w:shd w:val="clear" w:color="auto" w:fill="FFFFFF"/>
          <w:lang w:val="en-US" w:eastAsia="zh-CN"/>
        </w:rPr>
        <w:t>3.经基地所在</w:t>
      </w:r>
      <w:r>
        <w:rPr>
          <w:rFonts w:hint="eastAsia" w:hAnsi="仿宋_GB2312"/>
          <w:color w:val="auto"/>
          <w:u w:val="none"/>
        </w:rPr>
        <w:t>园区物业</w:t>
      </w:r>
      <w:r>
        <w:rPr>
          <w:rFonts w:hint="eastAsia" w:hAnsi="仿宋_GB2312"/>
          <w:color w:val="auto"/>
          <w:u w:val="none"/>
          <w:lang w:eastAsia="zh-CN"/>
        </w:rPr>
        <w:t>产权所有</w:t>
      </w:r>
      <w:r>
        <w:rPr>
          <w:rFonts w:hint="eastAsia" w:hAnsi="仿宋_GB2312"/>
          <w:color w:val="auto"/>
          <w:u w:val="none"/>
        </w:rPr>
        <w:t>方</w:t>
      </w:r>
      <w:r>
        <w:rPr>
          <w:rFonts w:hint="eastAsia" w:hAnsi="Calibri" w:cs="Times New Roman"/>
          <w:color w:val="auto"/>
          <w:kern w:val="0"/>
          <w:u w:val="none"/>
          <w:shd w:val="clear" w:color="auto" w:fill="FFFFFF"/>
          <w:lang w:val="en-US" w:eastAsia="zh-CN"/>
        </w:rPr>
        <w:t>法人签字或加盖单位公章的场地租赁合同、租金转账凭证、发票等证明材料。</w:t>
      </w:r>
    </w:p>
    <w:p>
      <w:pPr>
        <w:pStyle w:val="7"/>
        <w:keepNext w:val="0"/>
        <w:keepLines w:val="0"/>
        <w:pageBreakBefore w:val="0"/>
        <w:kinsoku/>
        <w:wordWrap/>
        <w:topLinePunct w:val="0"/>
        <w:autoSpaceDN/>
        <w:bidi w:val="0"/>
        <w:spacing w:line="560" w:lineRule="exact"/>
        <w:ind w:left="0" w:leftChars="0" w:right="0" w:firstLine="640" w:firstLineChars="200"/>
        <w:textAlignment w:val="auto"/>
        <w:rPr>
          <w:color w:val="auto"/>
          <w:u w:val="none"/>
        </w:rPr>
      </w:pPr>
      <w:r>
        <w:rPr>
          <w:rFonts w:hint="eastAsia" w:hAnsi="Calibri" w:cs="Times New Roman"/>
          <w:color w:val="auto"/>
          <w:kern w:val="0"/>
          <w:u w:val="none"/>
          <w:shd w:val="clear" w:color="auto" w:fill="FFFFFF"/>
          <w:lang w:val="en-US" w:eastAsia="zh-CN"/>
        </w:rPr>
        <w:t>4.入驻单位申请资助周期内的所有社会保险缴纳清单。</w:t>
      </w:r>
    </w:p>
    <w:p>
      <w:pPr>
        <w:pStyle w:val="7"/>
        <w:keepNext w:val="0"/>
        <w:keepLines w:val="0"/>
        <w:pageBreakBefore w:val="0"/>
        <w:tabs>
          <w:tab w:val="left" w:pos="8222"/>
        </w:tabs>
        <w:kinsoku/>
        <w:wordWrap/>
        <w:topLinePunct w:val="0"/>
        <w:autoSpaceDN/>
        <w:bidi w:val="0"/>
        <w:spacing w:line="560" w:lineRule="exact"/>
        <w:ind w:left="0" w:leftChars="0" w:right="84" w:firstLine="640" w:firstLineChars="200"/>
        <w:textAlignment w:val="auto"/>
        <w:rPr>
          <w:rFonts w:hAnsi="Calibri" w:cs="Times New Roman"/>
          <w:color w:val="auto"/>
          <w:kern w:val="0"/>
          <w:u w:val="none"/>
          <w:shd w:val="clear" w:color="auto" w:fill="FFFFFF"/>
        </w:rPr>
      </w:pPr>
      <w:r>
        <w:rPr>
          <w:rFonts w:hint="eastAsia" w:hAnsi="Calibri" w:cs="Times New Roman"/>
          <w:color w:val="auto"/>
          <w:kern w:val="0"/>
          <w:u w:val="none"/>
          <w:shd w:val="clear" w:color="auto" w:fill="FFFFFF"/>
        </w:rPr>
        <w:t>以上材料验原件存复印件，加盖申请单位公章，一式一份，A4纸正反面打印，连续编页码，装订成册（胶装）并加盖骑缝章。</w:t>
      </w:r>
    </w:p>
    <w:p>
      <w:pPr>
        <w:pStyle w:val="5"/>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color w:val="auto"/>
          <w:u w:val="none"/>
          <w:lang w:eastAsia="zh-CN"/>
        </w:rPr>
      </w:pPr>
      <w:r>
        <w:rPr>
          <w:rFonts w:hint="eastAsia" w:hAnsi="Calibri" w:cs="Times New Roman"/>
          <w:b/>
          <w:bCs/>
          <w:color w:val="auto"/>
          <w:kern w:val="0"/>
          <w:u w:val="none"/>
          <w:shd w:val="clear" w:color="auto" w:fill="FFFFFF"/>
          <w:lang w:eastAsia="zh-CN"/>
        </w:rPr>
        <w:t>特别提醒：</w:t>
      </w:r>
      <w:r>
        <w:rPr>
          <w:rFonts w:hint="eastAsia" w:hAnsi="Calibri" w:cs="Times New Roman"/>
          <w:color w:val="auto"/>
          <w:kern w:val="0"/>
          <w:u w:val="none"/>
          <w:shd w:val="clear" w:color="auto" w:fill="FFFFFF"/>
        </w:rPr>
        <w:t>申请材料中</w:t>
      </w:r>
      <w:r>
        <w:rPr>
          <w:rFonts w:hint="eastAsia" w:hAnsi="Calibri" w:cs="Times New Roman"/>
          <w:color w:val="auto"/>
          <w:kern w:val="0"/>
          <w:u w:val="none"/>
          <w:shd w:val="clear" w:color="auto" w:fill="FFFFFF"/>
          <w:lang w:eastAsia="zh-CN"/>
        </w:rPr>
        <w:t>获奖证书、</w:t>
      </w:r>
      <w:r>
        <w:rPr>
          <w:rFonts w:hint="eastAsia" w:hAnsi="Calibri" w:cs="Times New Roman"/>
          <w:color w:val="auto"/>
          <w:kern w:val="0"/>
          <w:u w:val="none"/>
          <w:shd w:val="clear" w:color="auto" w:fill="FFFFFF"/>
        </w:rPr>
        <w:t>知识产权证书等证明性材料，</w:t>
      </w:r>
      <w:r>
        <w:rPr>
          <w:rFonts w:hint="eastAsia" w:hAnsi="Calibri" w:cs="Times New Roman"/>
          <w:color w:val="auto"/>
          <w:kern w:val="0"/>
          <w:u w:val="none"/>
          <w:shd w:val="clear" w:color="auto" w:fill="FFFFFF"/>
          <w:lang w:eastAsia="zh-CN"/>
        </w:rPr>
        <w:t>需</w:t>
      </w:r>
      <w:r>
        <w:rPr>
          <w:rFonts w:hint="eastAsia" w:hAnsi="Calibri" w:cs="Times New Roman"/>
          <w:color w:val="auto"/>
          <w:kern w:val="0"/>
          <w:u w:val="none"/>
          <w:shd w:val="clear" w:color="auto" w:fill="FFFFFF"/>
        </w:rPr>
        <w:t>在申请资助周期内有效。</w:t>
      </w:r>
    </w:p>
    <w:p>
      <w:pPr>
        <w:pStyle w:val="5"/>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outlineLvl w:val="0"/>
        <w:rPr>
          <w:rFonts w:hint="eastAsia" w:ascii="黑体" w:hAnsi="黑体" w:eastAsia="黑体" w:cs="黑体"/>
          <w:color w:val="auto"/>
          <w:u w:val="none"/>
          <w:lang w:eastAsia="zh-CN"/>
        </w:rPr>
      </w:pPr>
      <w:r>
        <w:rPr>
          <w:rFonts w:hint="eastAsia" w:ascii="黑体" w:hAnsi="黑体" w:eastAsia="黑体" w:cs="黑体"/>
          <w:color w:val="auto"/>
          <w:u w:val="none"/>
          <w:lang w:eastAsia="zh-CN"/>
        </w:rPr>
        <w:t>第四章 入驻审批程序</w:t>
      </w:r>
    </w:p>
    <w:p>
      <w:pPr>
        <w:keepNext w:val="0"/>
        <w:keepLines w:val="0"/>
        <w:pageBreakBefore w:val="0"/>
        <w:tabs>
          <w:tab w:val="left" w:pos="8222"/>
        </w:tabs>
        <w:kinsoku/>
        <w:wordWrap/>
        <w:topLinePunct w:val="0"/>
        <w:autoSpaceDN/>
        <w:bidi w:val="0"/>
        <w:spacing w:line="560" w:lineRule="exact"/>
        <w:ind w:right="84" w:firstLine="565" w:firstLineChars="176"/>
        <w:textAlignment w:val="auto"/>
        <w:rPr>
          <w:rFonts w:ascii="仿宋_GB2312" w:eastAsia="仿宋_GB2312" w:cs="Times New Roman"/>
          <w:color w:val="auto"/>
          <w:kern w:val="0"/>
          <w:sz w:val="32"/>
          <w:szCs w:val="32"/>
          <w:u w:val="none"/>
          <w:shd w:val="clear" w:color="auto" w:fill="FFFFFF"/>
        </w:rPr>
      </w:pPr>
      <w:r>
        <w:rPr>
          <w:rFonts w:hint="eastAsia" w:ascii="仿宋_GB2312" w:eastAsia="仿宋_GB2312" w:cs="Times New Roman"/>
          <w:b/>
          <w:color w:val="auto"/>
          <w:kern w:val="0"/>
          <w:sz w:val="32"/>
          <w:szCs w:val="32"/>
          <w:u w:val="none"/>
          <w:shd w:val="clear" w:color="auto" w:fill="FFFFFF"/>
        </w:rPr>
        <w:t>第</w:t>
      </w:r>
      <w:r>
        <w:rPr>
          <w:rFonts w:hint="eastAsia" w:ascii="仿宋_GB2312" w:eastAsia="仿宋_GB2312" w:cs="Times New Roman"/>
          <w:b/>
          <w:color w:val="auto"/>
          <w:kern w:val="0"/>
          <w:sz w:val="32"/>
          <w:szCs w:val="32"/>
          <w:u w:val="none"/>
          <w:shd w:val="clear" w:color="auto" w:fill="FFFFFF"/>
          <w:lang w:eastAsia="zh-CN"/>
        </w:rPr>
        <w:t>七</w:t>
      </w:r>
      <w:r>
        <w:rPr>
          <w:rFonts w:hint="eastAsia" w:ascii="仿宋_GB2312" w:eastAsia="仿宋_GB2312" w:cs="Times New Roman"/>
          <w:b/>
          <w:color w:val="auto"/>
          <w:kern w:val="0"/>
          <w:sz w:val="32"/>
          <w:szCs w:val="32"/>
          <w:u w:val="none"/>
          <w:shd w:val="clear" w:color="auto" w:fill="FFFFFF"/>
        </w:rPr>
        <w:t>条</w:t>
      </w:r>
      <w:r>
        <w:rPr>
          <w:rFonts w:hint="eastAsia" w:ascii="仿宋_GB2312" w:eastAsia="仿宋_GB2312" w:cs="Times New Roman"/>
          <w:color w:val="auto"/>
          <w:kern w:val="0"/>
          <w:sz w:val="32"/>
          <w:szCs w:val="32"/>
          <w:u w:val="none"/>
          <w:shd w:val="clear" w:color="auto" w:fill="FFFFFF"/>
        </w:rPr>
        <w:t xml:space="preserve"> </w:t>
      </w:r>
      <w:r>
        <w:rPr>
          <w:rFonts w:hint="eastAsia" w:ascii="仿宋_GB2312" w:eastAsia="仿宋_GB2312" w:cs="Times New Roman"/>
          <w:color w:val="auto"/>
          <w:kern w:val="0"/>
          <w:sz w:val="32"/>
          <w:szCs w:val="32"/>
          <w:u w:val="none"/>
          <w:shd w:val="clear" w:color="auto" w:fill="FFFFFF"/>
          <w:lang w:eastAsia="zh-CN"/>
        </w:rPr>
        <w:t>申请单位基地入驻</w:t>
      </w:r>
      <w:r>
        <w:rPr>
          <w:rFonts w:hint="eastAsia" w:ascii="仿宋_GB2312" w:eastAsia="仿宋_GB2312" w:cs="Times New Roman"/>
          <w:color w:val="auto"/>
          <w:kern w:val="0"/>
          <w:sz w:val="32"/>
          <w:szCs w:val="32"/>
          <w:u w:val="none"/>
          <w:shd w:val="clear" w:color="auto" w:fill="FFFFFF"/>
        </w:rPr>
        <w:t>的审批程序如下：</w:t>
      </w:r>
    </w:p>
    <w:p>
      <w:pPr>
        <w:keepNext w:val="0"/>
        <w:keepLines w:val="0"/>
        <w:pageBreakBefore w:val="0"/>
        <w:kinsoku/>
        <w:wordWrap/>
        <w:topLinePunct w:val="0"/>
        <w:autoSpaceDN/>
        <w:bidi w:val="0"/>
        <w:spacing w:line="560" w:lineRule="exact"/>
        <w:ind w:firstLine="640" w:firstLineChars="200"/>
        <w:textAlignment w:val="auto"/>
        <w:rPr>
          <w:rFonts w:ascii="仿宋_GB2312" w:eastAsia="仿宋_GB2312" w:cs="Times New Roman"/>
          <w:b w:val="0"/>
          <w:bCs w:val="0"/>
          <w:color w:val="auto"/>
          <w:kern w:val="0"/>
          <w:sz w:val="32"/>
          <w:szCs w:val="32"/>
          <w:u w:val="none"/>
          <w:shd w:val="clear" w:color="auto" w:fill="FFFFFF"/>
        </w:rPr>
      </w:pPr>
      <w:r>
        <w:rPr>
          <w:rFonts w:hint="eastAsia" w:ascii="仿宋_GB2312" w:eastAsia="仿宋_GB2312" w:cs="Times New Roman"/>
          <w:b w:val="0"/>
          <w:bCs w:val="0"/>
          <w:color w:val="auto"/>
          <w:kern w:val="0"/>
          <w:sz w:val="32"/>
          <w:szCs w:val="32"/>
          <w:u w:val="none"/>
          <w:shd w:val="clear" w:color="auto" w:fill="FFFFFF"/>
        </w:rPr>
        <w:t>申请——受理及合规性审查——</w:t>
      </w:r>
      <w:r>
        <w:rPr>
          <w:rFonts w:hint="eastAsia" w:ascii="仿宋_GB2312" w:eastAsia="仿宋_GB2312" w:cs="Times New Roman"/>
          <w:b w:val="0"/>
          <w:bCs w:val="0"/>
          <w:color w:val="auto"/>
          <w:kern w:val="0"/>
          <w:sz w:val="32"/>
          <w:szCs w:val="32"/>
          <w:u w:val="none"/>
          <w:shd w:val="clear" w:color="auto" w:fill="FFFFFF"/>
          <w:lang w:eastAsia="zh-CN"/>
        </w:rPr>
        <w:t>专家评审</w:t>
      </w:r>
      <w:r>
        <w:rPr>
          <w:rFonts w:hint="eastAsia" w:ascii="仿宋_GB2312" w:eastAsia="仿宋_GB2312" w:cs="Times New Roman"/>
          <w:b w:val="0"/>
          <w:bCs w:val="0"/>
          <w:color w:val="auto"/>
          <w:kern w:val="0"/>
          <w:sz w:val="32"/>
          <w:szCs w:val="32"/>
          <w:u w:val="none"/>
          <w:shd w:val="clear" w:color="auto" w:fill="FFFFFF"/>
        </w:rPr>
        <w:t>——</w:t>
      </w:r>
      <w:r>
        <w:rPr>
          <w:rFonts w:hint="eastAsia" w:ascii="仿宋_GB2312" w:eastAsia="仿宋_GB2312" w:cs="Times New Roman"/>
          <w:b w:val="0"/>
          <w:bCs w:val="0"/>
          <w:color w:val="auto"/>
          <w:kern w:val="0"/>
          <w:sz w:val="32"/>
          <w:szCs w:val="32"/>
          <w:u w:val="none"/>
          <w:shd w:val="clear" w:color="auto" w:fill="FFFFFF"/>
          <w:lang w:eastAsia="zh-CN"/>
        </w:rPr>
        <w:t>征求意见——</w:t>
      </w:r>
      <w:r>
        <w:rPr>
          <w:rFonts w:hint="eastAsia" w:ascii="仿宋_GB2312" w:eastAsia="仿宋_GB2312" w:cs="Times New Roman"/>
          <w:b w:val="0"/>
          <w:bCs w:val="0"/>
          <w:color w:val="auto"/>
          <w:kern w:val="0"/>
          <w:sz w:val="32"/>
          <w:szCs w:val="32"/>
          <w:u w:val="none"/>
          <w:shd w:val="clear" w:color="auto" w:fill="FFFFFF"/>
        </w:rPr>
        <w:t>提出拟</w:t>
      </w:r>
      <w:r>
        <w:rPr>
          <w:rFonts w:hint="eastAsia" w:ascii="仿宋_GB2312" w:eastAsia="仿宋_GB2312" w:cs="Times New Roman"/>
          <w:b w:val="0"/>
          <w:bCs w:val="0"/>
          <w:color w:val="auto"/>
          <w:kern w:val="0"/>
          <w:sz w:val="32"/>
          <w:szCs w:val="32"/>
          <w:u w:val="none"/>
          <w:shd w:val="clear" w:color="auto" w:fill="FFFFFF"/>
          <w:lang w:eastAsia="zh-CN"/>
        </w:rPr>
        <w:t>分配方案、</w:t>
      </w:r>
      <w:r>
        <w:rPr>
          <w:rFonts w:hint="eastAsia" w:ascii="仿宋_GB2312" w:eastAsia="仿宋_GB2312" w:cs="Times New Roman"/>
          <w:b w:val="0"/>
          <w:bCs w:val="0"/>
          <w:color w:val="auto"/>
          <w:kern w:val="0"/>
          <w:sz w:val="32"/>
          <w:szCs w:val="32"/>
          <w:u w:val="none"/>
          <w:shd w:val="clear" w:color="auto" w:fill="FFFFFF"/>
          <w:lang w:val="en-US" w:eastAsia="zh-CN" w:bidi="ar-SA"/>
        </w:rPr>
        <w:t>报批</w:t>
      </w:r>
      <w:r>
        <w:rPr>
          <w:rFonts w:hint="eastAsia" w:ascii="仿宋_GB2312" w:eastAsia="仿宋_GB2312" w:cs="Times New Roman"/>
          <w:b w:val="0"/>
          <w:bCs w:val="0"/>
          <w:color w:val="auto"/>
          <w:kern w:val="0"/>
          <w:sz w:val="32"/>
          <w:szCs w:val="32"/>
          <w:u w:val="none"/>
          <w:shd w:val="clear" w:color="auto" w:fill="FFFFFF"/>
        </w:rPr>
        <w:t>——</w:t>
      </w:r>
      <w:r>
        <w:rPr>
          <w:rFonts w:hint="eastAsia" w:ascii="仿宋_GB2312" w:eastAsia="仿宋_GB2312" w:cs="Times New Roman"/>
          <w:b w:val="0"/>
          <w:bCs w:val="0"/>
          <w:color w:val="auto"/>
          <w:kern w:val="0"/>
          <w:sz w:val="32"/>
          <w:szCs w:val="32"/>
          <w:u w:val="none"/>
          <w:shd w:val="clear" w:color="auto" w:fill="FFFFFF"/>
          <w:lang w:eastAsia="zh-CN"/>
        </w:rPr>
        <w:t>公示</w:t>
      </w:r>
      <w:r>
        <w:rPr>
          <w:rFonts w:hint="eastAsia" w:ascii="仿宋_GB2312" w:eastAsia="仿宋_GB2312" w:cs="Times New Roman"/>
          <w:b w:val="0"/>
          <w:bCs w:val="0"/>
          <w:color w:val="auto"/>
          <w:kern w:val="0"/>
          <w:sz w:val="32"/>
          <w:szCs w:val="32"/>
          <w:u w:val="none"/>
          <w:shd w:val="clear" w:color="auto" w:fill="FFFFFF"/>
        </w:rPr>
        <w:t>——</w:t>
      </w:r>
      <w:r>
        <w:rPr>
          <w:rFonts w:ascii="仿宋_GB2312" w:hAnsi="宋体" w:eastAsia="仿宋_GB2312" w:cs="仿宋_GB2312"/>
          <w:b w:val="0"/>
          <w:bCs w:val="0"/>
          <w:color w:val="auto"/>
          <w:kern w:val="0"/>
          <w:sz w:val="31"/>
          <w:szCs w:val="31"/>
          <w:u w:val="none"/>
          <w:lang w:val="en-US" w:eastAsia="zh-CN" w:bidi="ar"/>
        </w:rPr>
        <w:t>签订</w:t>
      </w:r>
      <w:r>
        <w:rPr>
          <w:rFonts w:hint="eastAsia" w:ascii="仿宋_GB2312" w:hAnsi="宋体" w:eastAsia="仿宋_GB2312" w:cs="仿宋_GB2312"/>
          <w:b w:val="0"/>
          <w:bCs w:val="0"/>
          <w:color w:val="auto"/>
          <w:kern w:val="0"/>
          <w:sz w:val="31"/>
          <w:szCs w:val="31"/>
          <w:u w:val="none"/>
          <w:lang w:val="en-US" w:eastAsia="zh-CN" w:bidi="ar"/>
        </w:rPr>
        <w:t>租金</w:t>
      </w:r>
      <w:r>
        <w:rPr>
          <w:rFonts w:ascii="仿宋_GB2312" w:hAnsi="宋体" w:eastAsia="仿宋_GB2312" w:cs="仿宋_GB2312"/>
          <w:b w:val="0"/>
          <w:bCs w:val="0"/>
          <w:color w:val="auto"/>
          <w:kern w:val="0"/>
          <w:sz w:val="31"/>
          <w:szCs w:val="31"/>
          <w:u w:val="none"/>
          <w:lang w:val="en-US" w:eastAsia="zh-CN" w:bidi="ar"/>
        </w:rPr>
        <w:t>资助</w:t>
      </w:r>
      <w:r>
        <w:rPr>
          <w:rFonts w:hint="eastAsia" w:ascii="仿宋_GB2312" w:hAnsi="宋体" w:eastAsia="仿宋_GB2312" w:cs="仿宋_GB2312"/>
          <w:b w:val="0"/>
          <w:bCs w:val="0"/>
          <w:color w:val="auto"/>
          <w:kern w:val="0"/>
          <w:sz w:val="31"/>
          <w:szCs w:val="31"/>
          <w:u w:val="none"/>
          <w:lang w:val="en-US" w:eastAsia="zh-CN" w:bidi="ar"/>
        </w:rPr>
        <w:t>协议</w:t>
      </w:r>
      <w:r>
        <w:rPr>
          <w:rFonts w:hint="eastAsia" w:ascii="仿宋_GB2312" w:eastAsia="仿宋_GB2312" w:cs="Times New Roman"/>
          <w:b w:val="0"/>
          <w:bCs w:val="0"/>
          <w:color w:val="auto"/>
          <w:kern w:val="0"/>
          <w:sz w:val="32"/>
          <w:szCs w:val="32"/>
          <w:u w:val="none"/>
          <w:shd w:val="clear" w:color="auto" w:fill="FFFFFF"/>
        </w:rPr>
        <w:t>。</w:t>
      </w:r>
    </w:p>
    <w:p>
      <w:pPr>
        <w:keepNext w:val="0"/>
        <w:keepLines w:val="0"/>
        <w:pageBreakBefore w:val="0"/>
        <w:tabs>
          <w:tab w:val="left" w:pos="8222"/>
        </w:tabs>
        <w:kinsoku/>
        <w:wordWrap/>
        <w:topLinePunct w:val="0"/>
        <w:autoSpaceDN/>
        <w:bidi w:val="0"/>
        <w:spacing w:line="560" w:lineRule="exact"/>
        <w:ind w:right="84" w:firstLine="565" w:firstLineChars="176"/>
        <w:textAlignment w:val="auto"/>
        <w:outlineLvl w:val="1"/>
        <w:rPr>
          <w:rFonts w:ascii="仿宋_GB2312" w:eastAsia="仿宋_GB2312" w:cs="Times New Roman"/>
          <w:b/>
          <w:color w:val="auto"/>
          <w:kern w:val="0"/>
          <w:sz w:val="32"/>
          <w:szCs w:val="32"/>
          <w:u w:val="none"/>
          <w:shd w:val="clear" w:color="auto" w:fill="FFFFFF"/>
        </w:rPr>
      </w:pPr>
      <w:r>
        <w:rPr>
          <w:rFonts w:hint="eastAsia" w:ascii="仿宋_GB2312" w:eastAsia="仿宋_GB2312" w:cs="Times New Roman"/>
          <w:b/>
          <w:color w:val="auto"/>
          <w:kern w:val="0"/>
          <w:sz w:val="32"/>
          <w:szCs w:val="32"/>
          <w:u w:val="none"/>
          <w:shd w:val="clear" w:color="auto" w:fill="FFFFFF"/>
        </w:rPr>
        <w:t>（一）申请</w:t>
      </w:r>
    </w:p>
    <w:p>
      <w:pPr>
        <w:keepNext w:val="0"/>
        <w:keepLines w:val="0"/>
        <w:pageBreakBefore w:val="0"/>
        <w:tabs>
          <w:tab w:val="left" w:pos="8222"/>
        </w:tabs>
        <w:kinsoku/>
        <w:wordWrap/>
        <w:topLinePunct w:val="0"/>
        <w:autoSpaceDN/>
        <w:bidi w:val="0"/>
        <w:spacing w:line="560" w:lineRule="exact"/>
        <w:ind w:right="84" w:firstLine="563" w:firstLineChars="176"/>
        <w:textAlignment w:val="auto"/>
        <w:rPr>
          <w:rFonts w:ascii="仿宋_GB2312" w:eastAsia="仿宋_GB2312" w:cs="Times New Roman"/>
          <w:color w:val="auto"/>
          <w:kern w:val="0"/>
          <w:sz w:val="32"/>
          <w:szCs w:val="32"/>
          <w:u w:val="none"/>
          <w:shd w:val="clear" w:color="auto" w:fill="FFFFFF"/>
        </w:rPr>
      </w:pPr>
      <w:r>
        <w:rPr>
          <w:rFonts w:hint="eastAsia" w:ascii="仿宋_GB2312" w:eastAsia="仿宋_GB2312" w:cs="Times New Roman"/>
          <w:color w:val="auto"/>
          <w:kern w:val="0"/>
          <w:sz w:val="32"/>
          <w:szCs w:val="32"/>
          <w:u w:val="none"/>
          <w:shd w:val="clear" w:color="auto" w:fill="FFFFFF"/>
        </w:rPr>
        <w:t>申请单位登陆龙华区科技创新专项资金申报系统，在线填报龙华区</w:t>
      </w:r>
      <w:r>
        <w:rPr>
          <w:rFonts w:hint="eastAsia" w:ascii="仿宋_GB2312" w:eastAsia="仿宋_GB2312" w:cs="Times New Roman"/>
          <w:color w:val="auto"/>
          <w:kern w:val="0"/>
          <w:sz w:val="32"/>
          <w:szCs w:val="32"/>
          <w:u w:val="none"/>
          <w:shd w:val="clear" w:color="auto" w:fill="FFFFFF"/>
          <w:lang w:eastAsia="zh-CN"/>
        </w:rPr>
        <w:t>激光产业基地</w:t>
      </w:r>
      <w:r>
        <w:rPr>
          <w:rFonts w:hint="eastAsia" w:ascii="仿宋_GB2312" w:eastAsia="仿宋_GB2312" w:cs="Times New Roman"/>
          <w:color w:val="auto"/>
          <w:kern w:val="0"/>
          <w:sz w:val="32"/>
          <w:szCs w:val="32"/>
          <w:u w:val="none"/>
          <w:shd w:val="clear" w:color="auto" w:fill="FFFFFF"/>
        </w:rPr>
        <w:t>入驻申请书，经区科技主管部门预审通过后，由申请单位打印纸质申请材料并提交区科技主管部门。</w:t>
      </w:r>
    </w:p>
    <w:p>
      <w:pPr>
        <w:keepNext w:val="0"/>
        <w:keepLines w:val="0"/>
        <w:pageBreakBefore w:val="0"/>
        <w:tabs>
          <w:tab w:val="left" w:pos="8222"/>
        </w:tabs>
        <w:kinsoku/>
        <w:wordWrap/>
        <w:topLinePunct w:val="0"/>
        <w:autoSpaceDN/>
        <w:bidi w:val="0"/>
        <w:spacing w:line="560" w:lineRule="exact"/>
        <w:ind w:right="84" w:firstLine="565" w:firstLineChars="176"/>
        <w:textAlignment w:val="auto"/>
        <w:outlineLvl w:val="1"/>
        <w:rPr>
          <w:rFonts w:ascii="仿宋_GB2312" w:eastAsia="仿宋_GB2312" w:cs="Times New Roman"/>
          <w:b/>
          <w:color w:val="auto"/>
          <w:kern w:val="0"/>
          <w:sz w:val="32"/>
          <w:szCs w:val="32"/>
          <w:u w:val="none"/>
          <w:shd w:val="clear" w:color="auto" w:fill="FFFFFF"/>
        </w:rPr>
      </w:pPr>
      <w:r>
        <w:rPr>
          <w:rFonts w:hint="eastAsia" w:ascii="仿宋_GB2312" w:eastAsia="仿宋_GB2312" w:cs="Times New Roman"/>
          <w:b/>
          <w:color w:val="auto"/>
          <w:kern w:val="0"/>
          <w:sz w:val="32"/>
          <w:szCs w:val="32"/>
          <w:u w:val="none"/>
          <w:shd w:val="clear" w:color="auto" w:fill="FFFFFF"/>
        </w:rPr>
        <w:t>（二）受理及合规性审查</w:t>
      </w:r>
    </w:p>
    <w:p>
      <w:pPr>
        <w:keepNext w:val="0"/>
        <w:keepLines w:val="0"/>
        <w:pageBreakBefore w:val="0"/>
        <w:tabs>
          <w:tab w:val="left" w:pos="8222"/>
        </w:tabs>
        <w:kinsoku/>
        <w:wordWrap/>
        <w:topLinePunct w:val="0"/>
        <w:autoSpaceDN/>
        <w:bidi w:val="0"/>
        <w:spacing w:line="560" w:lineRule="exact"/>
        <w:ind w:right="84" w:firstLine="563" w:firstLineChars="176"/>
        <w:textAlignment w:val="auto"/>
        <w:rPr>
          <w:rFonts w:ascii="仿宋_GB2312" w:eastAsia="仿宋_GB2312" w:cs="Times New Roman"/>
          <w:color w:val="auto"/>
          <w:kern w:val="0"/>
          <w:sz w:val="32"/>
          <w:szCs w:val="32"/>
          <w:u w:val="none"/>
          <w:shd w:val="clear" w:color="auto" w:fill="FFFFFF"/>
        </w:rPr>
      </w:pPr>
      <w:r>
        <w:rPr>
          <w:rFonts w:hint="eastAsia" w:ascii="仿宋_GB2312" w:eastAsia="仿宋_GB2312" w:cs="Times New Roman"/>
          <w:color w:val="auto"/>
          <w:kern w:val="0"/>
          <w:sz w:val="32"/>
          <w:szCs w:val="32"/>
          <w:u w:val="none"/>
          <w:shd w:val="clear" w:color="auto" w:fill="FFFFFF"/>
        </w:rPr>
        <w:t>区科技主管部门受理申请材料时应进行形式审查。形式审查合格的予以受理。形式审查不合格的，应向申请单位做出说明，一次性告知申请材料的补充事项，并将申请材料退回申请单位。申请单位可在完善材料后重新申请。</w:t>
      </w:r>
    </w:p>
    <w:p>
      <w:pPr>
        <w:keepNext w:val="0"/>
        <w:keepLines w:val="0"/>
        <w:pageBreakBefore w:val="0"/>
        <w:kinsoku/>
        <w:wordWrap/>
        <w:topLinePunct w:val="0"/>
        <w:autoSpaceDN/>
        <w:bidi w:val="0"/>
        <w:spacing w:line="560" w:lineRule="exact"/>
        <w:ind w:firstLine="563" w:firstLineChars="176"/>
        <w:textAlignment w:val="auto"/>
        <w:rPr>
          <w:rFonts w:ascii="仿宋_GB2312" w:eastAsia="仿宋_GB2312" w:cs="Times New Roman"/>
          <w:color w:val="auto"/>
          <w:kern w:val="0"/>
          <w:sz w:val="32"/>
          <w:szCs w:val="32"/>
          <w:u w:val="none"/>
          <w:shd w:val="clear" w:color="auto" w:fill="FFFFFF"/>
        </w:rPr>
      </w:pPr>
      <w:r>
        <w:rPr>
          <w:rFonts w:hint="eastAsia" w:ascii="仿宋_GB2312" w:eastAsia="仿宋_GB2312" w:cs="Times New Roman"/>
          <w:color w:val="auto"/>
          <w:kern w:val="0"/>
          <w:sz w:val="32"/>
          <w:szCs w:val="32"/>
          <w:u w:val="none"/>
          <w:shd w:val="clear" w:color="auto" w:fill="FFFFFF"/>
        </w:rPr>
        <w:t>区科技主管部门受理后进行合规性审查，包括申请材料完整性、合规性。</w:t>
      </w:r>
    </w:p>
    <w:p>
      <w:pPr>
        <w:keepNext w:val="0"/>
        <w:keepLines w:val="0"/>
        <w:pageBreakBefore w:val="0"/>
        <w:kinsoku/>
        <w:wordWrap/>
        <w:topLinePunct w:val="0"/>
        <w:autoSpaceDN/>
        <w:bidi w:val="0"/>
        <w:spacing w:line="560" w:lineRule="exact"/>
        <w:ind w:firstLine="643" w:firstLineChars="200"/>
        <w:textAlignment w:val="auto"/>
        <w:outlineLvl w:val="1"/>
        <w:rPr>
          <w:rFonts w:hint="eastAsia" w:ascii="仿宋_GB2312" w:eastAsia="仿宋_GB2312" w:cs="Times New Roman"/>
          <w:b/>
          <w:color w:val="auto"/>
          <w:kern w:val="0"/>
          <w:sz w:val="32"/>
          <w:szCs w:val="32"/>
          <w:u w:val="none"/>
          <w:shd w:val="clear" w:color="auto" w:fill="FFFFFF"/>
          <w:lang w:eastAsia="zh-CN"/>
        </w:rPr>
      </w:pPr>
      <w:r>
        <w:rPr>
          <w:rFonts w:hint="eastAsia" w:ascii="仿宋_GB2312" w:eastAsia="仿宋_GB2312" w:cs="Times New Roman"/>
          <w:b/>
          <w:color w:val="auto"/>
          <w:kern w:val="0"/>
          <w:sz w:val="32"/>
          <w:szCs w:val="32"/>
          <w:u w:val="none"/>
          <w:shd w:val="clear" w:color="auto" w:fill="FFFFFF"/>
        </w:rPr>
        <w:t>（三）</w:t>
      </w:r>
      <w:r>
        <w:rPr>
          <w:rFonts w:hint="eastAsia" w:ascii="仿宋_GB2312" w:eastAsia="仿宋_GB2312" w:cs="Times New Roman"/>
          <w:b/>
          <w:color w:val="auto"/>
          <w:kern w:val="0"/>
          <w:sz w:val="32"/>
          <w:szCs w:val="32"/>
          <w:u w:val="none"/>
          <w:shd w:val="clear" w:color="auto" w:fill="FFFFFF"/>
          <w:lang w:eastAsia="zh-CN"/>
        </w:rPr>
        <w:t>专家评审</w:t>
      </w:r>
    </w:p>
    <w:p>
      <w:pPr>
        <w:keepNext w:val="0"/>
        <w:keepLines w:val="0"/>
        <w:pageBreakBefore w:val="0"/>
        <w:kinsoku/>
        <w:wordWrap/>
        <w:topLinePunct w:val="0"/>
        <w:autoSpaceDN/>
        <w:bidi w:val="0"/>
        <w:spacing w:line="560" w:lineRule="exact"/>
        <w:ind w:firstLine="640" w:firstLineChars="200"/>
        <w:textAlignment w:val="auto"/>
        <w:rPr>
          <w:rFonts w:hint="eastAsia" w:ascii="仿宋_GB2312" w:eastAsia="仿宋_GB2312" w:cs="Times New Roman"/>
          <w:color w:val="auto"/>
          <w:kern w:val="0"/>
          <w:sz w:val="32"/>
          <w:szCs w:val="32"/>
          <w:u w:val="none"/>
          <w:shd w:val="clear" w:color="auto" w:fill="FFFFFF"/>
        </w:rPr>
      </w:pPr>
      <w:r>
        <w:rPr>
          <w:rFonts w:hint="eastAsia" w:ascii="仿宋_GB2312" w:eastAsia="仿宋_GB2312" w:cs="Times New Roman"/>
          <w:color w:val="auto"/>
          <w:kern w:val="0"/>
          <w:sz w:val="32"/>
          <w:szCs w:val="32"/>
          <w:u w:val="none"/>
          <w:shd w:val="clear" w:color="auto" w:fill="FFFFFF"/>
        </w:rPr>
        <w:t>由区科技主管部门组织专家进行评审。</w:t>
      </w:r>
    </w:p>
    <w:p>
      <w:pPr>
        <w:keepNext w:val="0"/>
        <w:keepLines w:val="0"/>
        <w:pageBreakBefore w:val="0"/>
        <w:kinsoku/>
        <w:wordWrap/>
        <w:topLinePunct w:val="0"/>
        <w:autoSpaceDN/>
        <w:bidi w:val="0"/>
        <w:spacing w:line="560" w:lineRule="exact"/>
        <w:ind w:firstLine="643" w:firstLineChars="200"/>
        <w:textAlignment w:val="auto"/>
        <w:outlineLvl w:val="1"/>
        <w:rPr>
          <w:rFonts w:hint="eastAsia" w:ascii="仿宋_GB2312" w:eastAsia="仿宋_GB2312" w:cs="Times New Roman"/>
          <w:b/>
          <w:color w:val="auto"/>
          <w:kern w:val="0"/>
          <w:sz w:val="32"/>
          <w:szCs w:val="32"/>
          <w:u w:val="none"/>
          <w:shd w:val="clear" w:color="auto" w:fill="FFFFFF"/>
        </w:rPr>
      </w:pPr>
      <w:r>
        <w:rPr>
          <w:rFonts w:hint="eastAsia" w:ascii="仿宋_GB2312" w:eastAsia="仿宋_GB2312" w:cs="Times New Roman"/>
          <w:b/>
          <w:color w:val="auto"/>
          <w:kern w:val="0"/>
          <w:sz w:val="32"/>
          <w:szCs w:val="32"/>
          <w:u w:val="none"/>
          <w:shd w:val="clear" w:color="auto" w:fill="FFFFFF"/>
        </w:rPr>
        <w:t>（</w:t>
      </w:r>
      <w:r>
        <w:rPr>
          <w:rFonts w:hint="eastAsia" w:ascii="仿宋_GB2312" w:eastAsia="仿宋_GB2312" w:cs="Times New Roman"/>
          <w:b/>
          <w:color w:val="auto"/>
          <w:kern w:val="0"/>
          <w:sz w:val="32"/>
          <w:szCs w:val="32"/>
          <w:u w:val="none"/>
          <w:shd w:val="clear" w:color="auto" w:fill="FFFFFF"/>
          <w:lang w:eastAsia="zh-CN"/>
        </w:rPr>
        <w:t>四</w:t>
      </w:r>
      <w:r>
        <w:rPr>
          <w:rFonts w:hint="eastAsia" w:ascii="仿宋_GB2312" w:eastAsia="仿宋_GB2312" w:cs="Times New Roman"/>
          <w:b/>
          <w:color w:val="auto"/>
          <w:kern w:val="0"/>
          <w:sz w:val="32"/>
          <w:szCs w:val="32"/>
          <w:u w:val="none"/>
          <w:shd w:val="clear" w:color="auto" w:fill="FFFFFF"/>
        </w:rPr>
        <w:t xml:space="preserve">）征求意见 </w:t>
      </w:r>
    </w:p>
    <w:p>
      <w:pPr>
        <w:pStyle w:val="5"/>
        <w:keepNext w:val="0"/>
        <w:keepLines w:val="0"/>
        <w:pageBreakBefore w:val="0"/>
        <w:kinsoku/>
        <w:wordWrap/>
        <w:topLinePunct w:val="0"/>
        <w:autoSpaceDN/>
        <w:bidi w:val="0"/>
        <w:spacing w:line="560" w:lineRule="exact"/>
        <w:ind w:firstLine="640" w:firstLineChars="200"/>
        <w:textAlignment w:val="auto"/>
        <w:rPr>
          <w:rFonts w:hint="eastAsia" w:eastAsia="仿宋_GB2312"/>
          <w:color w:val="auto"/>
          <w:u w:val="none"/>
          <w:lang w:eastAsia="zh-CN"/>
        </w:rPr>
      </w:pPr>
      <w:r>
        <w:rPr>
          <w:rFonts w:hint="eastAsia"/>
          <w:color w:val="auto"/>
          <w:u w:val="none"/>
        </w:rPr>
        <w:t>区科技主管部门根据申请单位的实际情况，就申请单位在财 税、市场监管、安全生产、环境保护等方面是否存在影响资金安 全的失信行为与是否属于重复扶持，征求区相关部门的核查意 见。经有关部门认定</w:t>
      </w:r>
      <w:r>
        <w:rPr>
          <w:rFonts w:hint="eastAsia"/>
          <w:color w:val="auto"/>
          <w:u w:val="none"/>
          <w:lang w:val="en-US" w:eastAsia="zh-CN"/>
        </w:rPr>
        <w:t>申请单位存在</w:t>
      </w:r>
      <w:r>
        <w:rPr>
          <w:rFonts w:hint="eastAsia"/>
          <w:color w:val="auto"/>
          <w:u w:val="none"/>
        </w:rPr>
        <w:t>影响资金安全的失信行为的，予以采纳，不予资助；相关部门未明确属于影响资金安全的失信行为的，按正常程序继续报批</w:t>
      </w:r>
      <w:r>
        <w:rPr>
          <w:rFonts w:hint="eastAsia"/>
          <w:color w:val="auto"/>
          <w:u w:val="none"/>
          <w:lang w:eastAsia="zh-CN"/>
        </w:rPr>
        <w:t>。</w:t>
      </w:r>
    </w:p>
    <w:p>
      <w:pPr>
        <w:keepNext w:val="0"/>
        <w:keepLines w:val="0"/>
        <w:pageBreakBefore w:val="0"/>
        <w:kinsoku/>
        <w:wordWrap/>
        <w:topLinePunct w:val="0"/>
        <w:autoSpaceDN/>
        <w:bidi w:val="0"/>
        <w:spacing w:line="560" w:lineRule="exact"/>
        <w:ind w:firstLine="643" w:firstLineChars="200"/>
        <w:textAlignment w:val="auto"/>
        <w:outlineLvl w:val="1"/>
        <w:rPr>
          <w:rFonts w:hint="eastAsia" w:ascii="仿宋_GB2312" w:eastAsia="仿宋_GB2312" w:cs="Times New Roman"/>
          <w:b/>
          <w:color w:val="auto"/>
          <w:kern w:val="0"/>
          <w:sz w:val="32"/>
          <w:szCs w:val="32"/>
          <w:u w:val="none"/>
          <w:shd w:val="clear" w:color="auto" w:fill="FFFFFF"/>
        </w:rPr>
      </w:pPr>
      <w:r>
        <w:rPr>
          <w:rFonts w:hint="eastAsia" w:ascii="仿宋_GB2312" w:eastAsia="仿宋_GB2312" w:cs="Times New Roman"/>
          <w:b/>
          <w:color w:val="auto"/>
          <w:kern w:val="0"/>
          <w:sz w:val="32"/>
          <w:szCs w:val="32"/>
          <w:u w:val="none"/>
          <w:shd w:val="clear" w:color="auto" w:fill="FFFFFF"/>
        </w:rPr>
        <w:t>（</w:t>
      </w:r>
      <w:r>
        <w:rPr>
          <w:rFonts w:hint="eastAsia" w:ascii="仿宋_GB2312" w:eastAsia="仿宋_GB2312" w:cs="Times New Roman"/>
          <w:b/>
          <w:color w:val="auto"/>
          <w:kern w:val="0"/>
          <w:sz w:val="32"/>
          <w:szCs w:val="32"/>
          <w:u w:val="none"/>
          <w:shd w:val="clear" w:color="auto" w:fill="FFFFFF"/>
          <w:lang w:eastAsia="zh-CN"/>
        </w:rPr>
        <w:t>五</w:t>
      </w:r>
      <w:r>
        <w:rPr>
          <w:rFonts w:hint="eastAsia" w:ascii="仿宋_GB2312" w:eastAsia="仿宋_GB2312" w:cs="Times New Roman"/>
          <w:b/>
          <w:color w:val="auto"/>
          <w:kern w:val="0"/>
          <w:sz w:val="32"/>
          <w:szCs w:val="32"/>
          <w:u w:val="none"/>
          <w:shd w:val="clear" w:color="auto" w:fill="FFFFFF"/>
        </w:rPr>
        <w:t>）提出</w:t>
      </w:r>
      <w:r>
        <w:rPr>
          <w:rFonts w:hint="eastAsia" w:ascii="仿宋_GB2312" w:eastAsia="仿宋_GB2312" w:cs="Times New Roman"/>
          <w:b/>
          <w:color w:val="auto"/>
          <w:kern w:val="0"/>
          <w:sz w:val="32"/>
          <w:szCs w:val="32"/>
          <w:u w:val="none"/>
          <w:shd w:val="clear" w:color="auto" w:fill="FFFFFF"/>
          <w:lang w:eastAsia="zh-CN"/>
        </w:rPr>
        <w:t>租金资助拟备案计划、</w:t>
      </w:r>
      <w:r>
        <w:rPr>
          <w:rFonts w:hint="eastAsia" w:ascii="仿宋_GB2312" w:eastAsia="仿宋_GB2312" w:cs="Times New Roman"/>
          <w:b/>
          <w:color w:val="auto"/>
          <w:kern w:val="0"/>
          <w:sz w:val="32"/>
          <w:szCs w:val="32"/>
          <w:u w:val="none"/>
          <w:shd w:val="clear" w:color="auto" w:fill="FFFFFF"/>
          <w:lang w:val="en-US" w:eastAsia="zh-CN" w:bidi="ar-SA"/>
        </w:rPr>
        <w:t>报批</w:t>
      </w:r>
    </w:p>
    <w:p>
      <w:pPr>
        <w:keepNext w:val="0"/>
        <w:keepLines w:val="0"/>
        <w:pageBreakBefore w:val="0"/>
        <w:shd w:val="clear" w:color="auto" w:fill="FFFFFF"/>
        <w:kinsoku/>
        <w:wordWrap/>
        <w:topLinePunct w:val="0"/>
        <w:autoSpaceDN/>
        <w:bidi w:val="0"/>
        <w:snapToGrid w:val="0"/>
        <w:spacing w:line="560" w:lineRule="exact"/>
        <w:ind w:firstLine="563" w:firstLineChars="176"/>
        <w:textAlignment w:val="auto"/>
        <w:rPr>
          <w:rFonts w:hint="eastAsia" w:ascii="仿宋_GB2312" w:eastAsia="仿宋_GB2312" w:cs="Times New Roman"/>
          <w:color w:val="auto"/>
          <w:kern w:val="0"/>
          <w:sz w:val="32"/>
          <w:szCs w:val="32"/>
          <w:u w:val="none"/>
          <w:shd w:val="clear" w:color="auto" w:fill="FFFFFF"/>
          <w:lang w:eastAsia="zh-CN"/>
        </w:rPr>
      </w:pPr>
      <w:r>
        <w:rPr>
          <w:rFonts w:hint="eastAsia" w:ascii="仿宋_GB2312" w:eastAsia="仿宋_GB2312" w:cs="Times New Roman"/>
          <w:color w:val="auto"/>
          <w:kern w:val="0"/>
          <w:sz w:val="32"/>
          <w:szCs w:val="32"/>
          <w:u w:val="none"/>
          <w:shd w:val="clear" w:color="auto" w:fill="FFFFFF"/>
        </w:rPr>
        <w:t>区科技主管部门根据</w:t>
      </w:r>
      <w:r>
        <w:rPr>
          <w:rFonts w:hint="eastAsia" w:ascii="仿宋_GB2312" w:eastAsia="仿宋_GB2312" w:cs="Times New Roman"/>
          <w:color w:val="auto"/>
          <w:kern w:val="0"/>
          <w:sz w:val="32"/>
          <w:szCs w:val="32"/>
          <w:u w:val="none"/>
          <w:shd w:val="clear" w:color="auto" w:fill="FFFFFF"/>
          <w:lang w:eastAsia="zh-CN"/>
        </w:rPr>
        <w:t>专家评审</w:t>
      </w:r>
      <w:r>
        <w:rPr>
          <w:rFonts w:hint="eastAsia" w:ascii="仿宋_GB2312" w:eastAsia="仿宋_GB2312" w:cs="Times New Roman"/>
          <w:color w:val="auto"/>
          <w:kern w:val="0"/>
          <w:sz w:val="32"/>
          <w:szCs w:val="32"/>
          <w:u w:val="none"/>
          <w:shd w:val="clear" w:color="auto" w:fill="FFFFFF"/>
        </w:rPr>
        <w:t>情况，提出</w:t>
      </w:r>
      <w:r>
        <w:rPr>
          <w:rFonts w:hint="eastAsia" w:ascii="仿宋_GB2312" w:eastAsia="仿宋_GB2312" w:cs="Times New Roman"/>
          <w:b/>
          <w:color w:val="auto"/>
          <w:kern w:val="0"/>
          <w:sz w:val="32"/>
          <w:szCs w:val="32"/>
          <w:u w:val="none"/>
          <w:shd w:val="clear" w:color="auto" w:fill="FFFFFF"/>
          <w:lang w:eastAsia="zh-CN"/>
        </w:rPr>
        <w:t>租金资助拟备案计划</w:t>
      </w:r>
      <w:r>
        <w:rPr>
          <w:rFonts w:hint="eastAsia" w:ascii="仿宋_GB2312" w:eastAsia="仿宋_GB2312" w:cs="Times New Roman"/>
          <w:color w:val="auto"/>
          <w:kern w:val="0"/>
          <w:sz w:val="32"/>
          <w:szCs w:val="32"/>
          <w:u w:val="none"/>
          <w:shd w:val="clear" w:color="auto" w:fill="FFFFFF"/>
          <w:lang w:eastAsia="zh-CN"/>
        </w:rPr>
        <w:t>。并将拟</w:t>
      </w:r>
      <w:r>
        <w:rPr>
          <w:rFonts w:hint="eastAsia" w:ascii="仿宋_GB2312" w:eastAsia="仿宋_GB2312" w:cs="Times New Roman"/>
          <w:b/>
          <w:color w:val="auto"/>
          <w:kern w:val="0"/>
          <w:sz w:val="32"/>
          <w:szCs w:val="32"/>
          <w:u w:val="none"/>
          <w:shd w:val="clear" w:color="auto" w:fill="FFFFFF"/>
          <w:lang w:eastAsia="zh-CN"/>
        </w:rPr>
        <w:t>备案</w:t>
      </w:r>
      <w:r>
        <w:rPr>
          <w:rFonts w:hint="eastAsia" w:ascii="仿宋_GB2312" w:eastAsia="仿宋_GB2312" w:cs="Times New Roman"/>
          <w:color w:val="auto"/>
          <w:kern w:val="0"/>
          <w:sz w:val="32"/>
          <w:szCs w:val="32"/>
          <w:u w:val="none"/>
          <w:shd w:val="clear" w:color="auto" w:fill="FFFFFF"/>
          <w:lang w:eastAsia="zh-CN"/>
        </w:rPr>
        <w:t>计划提请区业务分管领导审定。</w:t>
      </w:r>
    </w:p>
    <w:p>
      <w:pPr>
        <w:pStyle w:val="5"/>
        <w:keepNext w:val="0"/>
        <w:keepLines w:val="0"/>
        <w:pageBreakBefore w:val="0"/>
        <w:kinsoku/>
        <w:wordWrap/>
        <w:topLinePunct w:val="0"/>
        <w:autoSpaceDN/>
        <w:bidi w:val="0"/>
        <w:spacing w:line="560" w:lineRule="exact"/>
        <w:ind w:firstLine="643" w:firstLineChars="200"/>
        <w:textAlignment w:val="auto"/>
        <w:outlineLvl w:val="1"/>
        <w:rPr>
          <w:rFonts w:hint="eastAsia" w:ascii="仿宋_GB2312" w:hAnsi="Calibri" w:eastAsia="仿宋_GB2312" w:cs="Times New Roman"/>
          <w:b/>
          <w:color w:val="auto"/>
          <w:kern w:val="0"/>
          <w:sz w:val="32"/>
          <w:szCs w:val="32"/>
          <w:u w:val="none"/>
          <w:shd w:val="clear" w:color="auto" w:fill="FFFFFF"/>
          <w:lang w:val="en-US" w:eastAsia="zh-CN" w:bidi="ar-SA"/>
        </w:rPr>
      </w:pPr>
      <w:r>
        <w:rPr>
          <w:rFonts w:hint="eastAsia" w:ascii="仿宋_GB2312" w:hAnsi="Calibri" w:eastAsia="仿宋_GB2312" w:cs="Times New Roman"/>
          <w:b/>
          <w:color w:val="auto"/>
          <w:kern w:val="0"/>
          <w:sz w:val="32"/>
          <w:szCs w:val="32"/>
          <w:u w:val="none"/>
          <w:shd w:val="clear" w:color="auto" w:fill="FFFFFF"/>
          <w:lang w:val="en-US" w:eastAsia="zh-CN" w:bidi="ar-SA"/>
        </w:rPr>
        <w:t>（</w:t>
      </w:r>
      <w:r>
        <w:rPr>
          <w:rFonts w:hint="eastAsia" w:hAnsi="Calibri" w:cs="Times New Roman"/>
          <w:b/>
          <w:color w:val="auto"/>
          <w:kern w:val="0"/>
          <w:sz w:val="32"/>
          <w:szCs w:val="32"/>
          <w:u w:val="none"/>
          <w:shd w:val="clear" w:color="auto" w:fill="FFFFFF"/>
          <w:lang w:val="en-US" w:eastAsia="zh-CN" w:bidi="ar-SA"/>
        </w:rPr>
        <w:t>六</w:t>
      </w:r>
      <w:r>
        <w:rPr>
          <w:rFonts w:hint="eastAsia" w:ascii="仿宋_GB2312" w:hAnsi="Calibri" w:eastAsia="仿宋_GB2312" w:cs="Times New Roman"/>
          <w:b/>
          <w:color w:val="auto"/>
          <w:kern w:val="0"/>
          <w:sz w:val="32"/>
          <w:szCs w:val="32"/>
          <w:u w:val="none"/>
          <w:shd w:val="clear" w:color="auto" w:fill="FFFFFF"/>
          <w:lang w:val="en-US" w:eastAsia="zh-CN" w:bidi="ar-SA"/>
        </w:rPr>
        <w:t>）公示</w:t>
      </w:r>
    </w:p>
    <w:p>
      <w:pPr>
        <w:keepNext w:val="0"/>
        <w:keepLines w:val="0"/>
        <w:pageBreakBefore w:val="0"/>
        <w:kinsoku/>
        <w:wordWrap/>
        <w:topLinePunct w:val="0"/>
        <w:autoSpaceDN/>
        <w:bidi w:val="0"/>
        <w:spacing w:line="560" w:lineRule="exact"/>
        <w:ind w:firstLine="563" w:firstLineChars="176"/>
        <w:textAlignment w:val="auto"/>
        <w:rPr>
          <w:rFonts w:hint="eastAsia" w:ascii="仿宋_GB2312" w:eastAsia="仿宋_GB2312" w:cs="Times New Roman"/>
          <w:color w:val="auto"/>
          <w:kern w:val="0"/>
          <w:sz w:val="32"/>
          <w:szCs w:val="32"/>
          <w:u w:val="none"/>
          <w:shd w:val="clear" w:color="auto" w:fill="FFFFFF"/>
        </w:rPr>
      </w:pPr>
      <w:r>
        <w:rPr>
          <w:rFonts w:hint="eastAsia" w:ascii="仿宋_GB2312" w:eastAsia="仿宋_GB2312" w:cs="Times New Roman"/>
          <w:color w:val="auto"/>
          <w:kern w:val="0"/>
          <w:sz w:val="32"/>
          <w:szCs w:val="32"/>
          <w:u w:val="none"/>
          <w:shd w:val="clear" w:color="auto" w:fill="FFFFFF"/>
        </w:rPr>
        <w:t>区科技主管部门将拟</w:t>
      </w:r>
      <w:r>
        <w:rPr>
          <w:rFonts w:hint="eastAsia" w:ascii="仿宋_GB2312" w:eastAsia="仿宋_GB2312" w:cs="Times New Roman"/>
          <w:b/>
          <w:color w:val="auto"/>
          <w:kern w:val="0"/>
          <w:sz w:val="32"/>
          <w:szCs w:val="32"/>
          <w:u w:val="none"/>
          <w:shd w:val="clear" w:color="auto" w:fill="FFFFFF"/>
          <w:lang w:eastAsia="zh-CN"/>
        </w:rPr>
        <w:t>备案</w:t>
      </w:r>
      <w:r>
        <w:rPr>
          <w:rFonts w:hint="eastAsia" w:ascii="仿宋_GB2312" w:eastAsia="仿宋_GB2312" w:cs="Times New Roman"/>
          <w:color w:val="auto"/>
          <w:kern w:val="0"/>
          <w:sz w:val="32"/>
          <w:szCs w:val="32"/>
          <w:u w:val="none"/>
          <w:shd w:val="clear" w:color="auto" w:fill="FFFFFF"/>
          <w:lang w:eastAsia="zh-CN"/>
        </w:rPr>
        <w:t>计划</w:t>
      </w:r>
      <w:r>
        <w:rPr>
          <w:rFonts w:hint="eastAsia" w:ascii="仿宋_GB2312" w:eastAsia="仿宋_GB2312" w:cs="Times New Roman"/>
          <w:color w:val="auto"/>
          <w:kern w:val="0"/>
          <w:sz w:val="32"/>
          <w:szCs w:val="32"/>
          <w:u w:val="none"/>
          <w:shd w:val="clear" w:color="auto" w:fill="FFFFFF"/>
        </w:rPr>
        <w:t>向社会公示5个工作日，公示</w:t>
      </w:r>
      <w:r>
        <w:rPr>
          <w:rFonts w:hint="eastAsia" w:ascii="仿宋_GB2312" w:eastAsia="仿宋_GB2312" w:cs="Times New Roman"/>
          <w:color w:val="auto"/>
          <w:kern w:val="0"/>
          <w:sz w:val="32"/>
          <w:szCs w:val="32"/>
          <w:u w:val="none"/>
          <w:shd w:val="clear" w:color="auto" w:fill="FFFFFF"/>
          <w:lang w:val="en-US" w:eastAsia="zh-CN"/>
        </w:rPr>
        <w:t>期内</w:t>
      </w:r>
      <w:r>
        <w:rPr>
          <w:rFonts w:hint="eastAsia" w:ascii="仿宋_GB2312" w:eastAsia="仿宋_GB2312" w:cs="Times New Roman"/>
          <w:color w:val="auto"/>
          <w:kern w:val="0"/>
          <w:sz w:val="32"/>
          <w:szCs w:val="32"/>
          <w:u w:val="none"/>
          <w:shd w:val="clear" w:color="auto" w:fill="FFFFFF"/>
        </w:rPr>
        <w:t>有异议的，区科技主管部门进行调查或重审，调查或重审结果证明异议内容属实、不符合</w:t>
      </w:r>
      <w:r>
        <w:rPr>
          <w:rFonts w:hint="eastAsia" w:ascii="仿宋_GB2312" w:eastAsia="仿宋_GB2312" w:cs="Times New Roman"/>
          <w:color w:val="auto"/>
          <w:kern w:val="0"/>
          <w:sz w:val="32"/>
          <w:szCs w:val="32"/>
          <w:u w:val="none"/>
          <w:shd w:val="clear" w:color="auto" w:fill="FFFFFF"/>
          <w:lang w:eastAsia="zh-CN"/>
        </w:rPr>
        <w:t>资助</w:t>
      </w:r>
      <w:r>
        <w:rPr>
          <w:rFonts w:hint="eastAsia" w:ascii="仿宋_GB2312" w:eastAsia="仿宋_GB2312" w:cs="Times New Roman"/>
          <w:color w:val="auto"/>
          <w:kern w:val="0"/>
          <w:sz w:val="32"/>
          <w:szCs w:val="32"/>
          <w:u w:val="none"/>
          <w:shd w:val="clear" w:color="auto" w:fill="FFFFFF"/>
        </w:rPr>
        <w:t>条件的，不予</w:t>
      </w:r>
      <w:r>
        <w:rPr>
          <w:rFonts w:hint="eastAsia" w:ascii="仿宋_GB2312" w:eastAsia="仿宋_GB2312" w:cs="Times New Roman"/>
          <w:color w:val="auto"/>
          <w:kern w:val="0"/>
          <w:sz w:val="32"/>
          <w:szCs w:val="32"/>
          <w:u w:val="none"/>
          <w:shd w:val="clear" w:color="auto" w:fill="FFFFFF"/>
          <w:lang w:eastAsia="zh-CN"/>
        </w:rPr>
        <w:t>资助</w:t>
      </w:r>
      <w:r>
        <w:rPr>
          <w:rFonts w:hint="eastAsia" w:ascii="仿宋_GB2312" w:eastAsia="仿宋_GB2312" w:cs="Times New Roman"/>
          <w:color w:val="auto"/>
          <w:kern w:val="0"/>
          <w:sz w:val="32"/>
          <w:szCs w:val="32"/>
          <w:u w:val="none"/>
          <w:shd w:val="clear" w:color="auto" w:fill="FFFFFF"/>
        </w:rPr>
        <w:t>，并将有关情况告知申请单位。</w:t>
      </w:r>
    </w:p>
    <w:p>
      <w:pPr>
        <w:keepNext w:val="0"/>
        <w:keepLines w:val="0"/>
        <w:pageBreakBefore w:val="0"/>
        <w:widowControl/>
        <w:suppressLineNumbers w:val="0"/>
        <w:kinsoku/>
        <w:wordWrap/>
        <w:topLinePunct w:val="0"/>
        <w:autoSpaceDN/>
        <w:bidi w:val="0"/>
        <w:spacing w:line="560" w:lineRule="exact"/>
        <w:ind w:firstLine="643" w:firstLineChars="200"/>
        <w:jc w:val="left"/>
        <w:textAlignment w:val="auto"/>
        <w:outlineLvl w:val="1"/>
        <w:rPr>
          <w:rFonts w:ascii="仿宋_GB2312" w:eastAsia="仿宋_GB2312" w:cs="Times New Roman"/>
          <w:b/>
          <w:bCs w:val="0"/>
          <w:color w:val="auto"/>
          <w:kern w:val="0"/>
          <w:sz w:val="32"/>
          <w:szCs w:val="32"/>
          <w:u w:val="none"/>
          <w:shd w:val="clear" w:color="auto" w:fill="FFFFFF"/>
        </w:rPr>
      </w:pPr>
      <w:r>
        <w:rPr>
          <w:rFonts w:hint="eastAsia" w:ascii="仿宋_GB2312" w:eastAsia="仿宋_GB2312" w:cs="Times New Roman"/>
          <w:b/>
          <w:bCs w:val="0"/>
          <w:color w:val="auto"/>
          <w:kern w:val="0"/>
          <w:sz w:val="32"/>
          <w:szCs w:val="32"/>
          <w:u w:val="none"/>
          <w:shd w:val="clear" w:color="auto" w:fill="FFFFFF"/>
        </w:rPr>
        <w:t>（</w:t>
      </w:r>
      <w:r>
        <w:rPr>
          <w:rFonts w:hint="eastAsia" w:ascii="仿宋_GB2312" w:eastAsia="仿宋_GB2312" w:cs="Times New Roman"/>
          <w:b/>
          <w:bCs w:val="0"/>
          <w:color w:val="auto"/>
          <w:kern w:val="0"/>
          <w:sz w:val="32"/>
          <w:szCs w:val="32"/>
          <w:u w:val="none"/>
          <w:shd w:val="clear" w:color="auto" w:fill="FFFFFF"/>
          <w:lang w:eastAsia="zh-CN"/>
        </w:rPr>
        <w:t>七</w:t>
      </w:r>
      <w:r>
        <w:rPr>
          <w:rFonts w:hint="eastAsia" w:ascii="仿宋_GB2312" w:eastAsia="仿宋_GB2312" w:cs="Times New Roman"/>
          <w:b/>
          <w:bCs w:val="0"/>
          <w:color w:val="auto"/>
          <w:kern w:val="0"/>
          <w:sz w:val="32"/>
          <w:szCs w:val="32"/>
          <w:u w:val="none"/>
          <w:shd w:val="clear" w:color="auto" w:fill="FFFFFF"/>
        </w:rPr>
        <w:t>）</w:t>
      </w:r>
      <w:r>
        <w:rPr>
          <w:rFonts w:ascii="仿宋_GB2312" w:hAnsi="宋体" w:eastAsia="仿宋_GB2312" w:cs="仿宋_GB2312"/>
          <w:b/>
          <w:color w:val="auto"/>
          <w:kern w:val="0"/>
          <w:sz w:val="31"/>
          <w:szCs w:val="31"/>
          <w:u w:val="none"/>
          <w:lang w:val="en-US" w:eastAsia="zh-CN" w:bidi="ar"/>
        </w:rPr>
        <w:t>签订资助</w:t>
      </w:r>
      <w:r>
        <w:rPr>
          <w:rFonts w:hint="eastAsia" w:ascii="仿宋_GB2312" w:hAnsi="宋体" w:eastAsia="仿宋_GB2312" w:cs="仿宋_GB2312"/>
          <w:b/>
          <w:color w:val="auto"/>
          <w:kern w:val="0"/>
          <w:sz w:val="31"/>
          <w:szCs w:val="31"/>
          <w:u w:val="none"/>
          <w:lang w:val="en-US" w:eastAsia="zh-CN" w:bidi="ar"/>
        </w:rPr>
        <w:t>协议</w:t>
      </w:r>
    </w:p>
    <w:p>
      <w:pPr>
        <w:keepNext w:val="0"/>
        <w:keepLines w:val="0"/>
        <w:pageBreakBefore w:val="0"/>
        <w:kinsoku/>
        <w:wordWrap/>
        <w:topLinePunct w:val="0"/>
        <w:autoSpaceDN/>
        <w:bidi w:val="0"/>
        <w:spacing w:line="560" w:lineRule="exact"/>
        <w:ind w:firstLine="563" w:firstLineChars="176"/>
        <w:textAlignment w:val="auto"/>
        <w:rPr>
          <w:rFonts w:hint="eastAsia"/>
          <w:color w:val="auto"/>
          <w:u w:val="none"/>
          <w:lang w:eastAsia="zh-CN"/>
        </w:rPr>
      </w:pPr>
      <w:r>
        <w:rPr>
          <w:rFonts w:hint="eastAsia" w:ascii="仿宋_GB2312" w:eastAsia="仿宋_GB2312" w:cs="Times New Roman"/>
          <w:color w:val="auto"/>
          <w:kern w:val="0"/>
          <w:sz w:val="32"/>
          <w:szCs w:val="32"/>
          <w:u w:val="none"/>
          <w:shd w:val="clear" w:color="auto" w:fill="FFFFFF"/>
          <w:lang w:eastAsia="zh-CN"/>
        </w:rPr>
        <w:t>拟资助方案</w:t>
      </w:r>
      <w:r>
        <w:rPr>
          <w:rFonts w:hint="eastAsia" w:ascii="仿宋_GB2312" w:eastAsia="仿宋_GB2312" w:cs="Times New Roman"/>
          <w:color w:val="auto"/>
          <w:kern w:val="0"/>
          <w:sz w:val="32"/>
          <w:szCs w:val="32"/>
          <w:u w:val="none"/>
          <w:shd w:val="clear" w:color="auto" w:fill="FFFFFF"/>
        </w:rPr>
        <w:t>按程序报批审定后，由区科技主管部门</w:t>
      </w:r>
      <w:r>
        <w:rPr>
          <w:rFonts w:hint="eastAsia" w:ascii="仿宋_GB2312" w:eastAsia="仿宋_GB2312" w:cs="Times New Roman"/>
          <w:color w:val="auto"/>
          <w:kern w:val="0"/>
          <w:sz w:val="32"/>
          <w:szCs w:val="32"/>
          <w:u w:val="none"/>
          <w:shd w:val="clear" w:color="auto" w:fill="FFFFFF"/>
          <w:lang w:eastAsia="zh-CN"/>
        </w:rPr>
        <w:t>与申请单位签订资助协议，协议的内容应当包括可享受租金资助的办公用房面积及用途、绩效考评、</w:t>
      </w:r>
      <w:r>
        <w:rPr>
          <w:rFonts w:hint="eastAsia" w:ascii="仿宋_GB2312" w:eastAsia="仿宋_GB2312" w:cs="Times New Roman"/>
          <w:b/>
          <w:bCs/>
          <w:color w:val="auto"/>
          <w:kern w:val="0"/>
          <w:sz w:val="32"/>
          <w:szCs w:val="32"/>
          <w:u w:val="none"/>
          <w:shd w:val="clear" w:color="auto" w:fill="FFFFFF"/>
          <w:lang w:eastAsia="zh-CN"/>
        </w:rPr>
        <w:t>租金补贴价格</w:t>
      </w:r>
      <w:r>
        <w:rPr>
          <w:rFonts w:hint="eastAsia" w:ascii="仿宋_GB2312" w:eastAsia="仿宋_GB2312" w:cs="Times New Roman"/>
          <w:color w:val="auto"/>
          <w:kern w:val="0"/>
          <w:sz w:val="32"/>
          <w:szCs w:val="32"/>
          <w:u w:val="none"/>
          <w:shd w:val="clear" w:color="auto" w:fill="FFFFFF"/>
          <w:lang w:eastAsia="zh-CN"/>
        </w:rPr>
        <w:t>以及违约责任等事项。</w:t>
      </w:r>
      <w:r>
        <w:rPr>
          <w:rFonts w:hint="eastAsia" w:ascii="仿宋_GB2312" w:eastAsia="仿宋_GB2312" w:cs="Times New Roman"/>
          <w:color w:val="auto"/>
          <w:kern w:val="0"/>
          <w:sz w:val="32"/>
          <w:szCs w:val="32"/>
          <w:u w:val="none"/>
          <w:shd w:val="clear" w:color="auto" w:fill="FFFFFF"/>
          <w:lang w:val="en-US" w:eastAsia="zh-CN"/>
        </w:rPr>
        <w:t xml:space="preserve">  </w:t>
      </w:r>
    </w:p>
    <w:p>
      <w:pPr>
        <w:pStyle w:val="7"/>
        <w:keepNext w:val="0"/>
        <w:keepLines w:val="0"/>
        <w:pageBreakBefore w:val="0"/>
        <w:widowControl w:val="0"/>
        <w:tabs>
          <w:tab w:val="left" w:pos="8222"/>
        </w:tabs>
        <w:kinsoku/>
        <w:wordWrap/>
        <w:overflowPunct/>
        <w:topLinePunct w:val="0"/>
        <w:autoSpaceDE/>
        <w:autoSpaceDN/>
        <w:bidi w:val="0"/>
        <w:adjustRightInd/>
        <w:snapToGrid/>
        <w:spacing w:afterAutospacing="0" w:line="560" w:lineRule="exact"/>
        <w:ind w:left="0" w:right="0" w:firstLine="0" w:firstLineChars="0"/>
        <w:jc w:val="center"/>
        <w:textAlignment w:val="auto"/>
        <w:outlineLvl w:val="0"/>
        <w:rPr>
          <w:rFonts w:ascii="黑体" w:hAnsi="黑体" w:eastAsia="黑体" w:cs="Times New Roman"/>
          <w:color w:val="auto"/>
          <w:kern w:val="0"/>
          <w:u w:val="none"/>
          <w:shd w:val="clear" w:color="auto" w:fill="FFFFFF"/>
        </w:rPr>
      </w:pPr>
      <w:r>
        <w:rPr>
          <w:rFonts w:hint="eastAsia" w:ascii="黑体" w:hAnsi="黑体" w:eastAsia="黑体" w:cs="Times New Roman"/>
          <w:color w:val="auto"/>
          <w:kern w:val="0"/>
          <w:u w:val="none"/>
          <w:shd w:val="clear" w:color="auto" w:fill="FFFFFF"/>
          <w:lang w:eastAsia="zh-CN"/>
        </w:rPr>
        <w:t>第五章</w:t>
      </w:r>
      <w:bookmarkEnd w:id="1"/>
      <w:bookmarkEnd w:id="2"/>
      <w:r>
        <w:rPr>
          <w:rFonts w:hint="eastAsia" w:ascii="黑体" w:hAnsi="黑体" w:eastAsia="黑体" w:cs="Times New Roman"/>
          <w:color w:val="auto"/>
          <w:kern w:val="0"/>
          <w:u w:val="none"/>
          <w:shd w:val="clear" w:color="auto" w:fill="FFFFFF"/>
          <w:lang w:val="en-US" w:eastAsia="zh-CN"/>
        </w:rPr>
        <w:t xml:space="preserve"> </w:t>
      </w:r>
      <w:r>
        <w:rPr>
          <w:rFonts w:hint="eastAsia" w:ascii="黑体" w:hAnsi="黑体" w:eastAsia="黑体" w:cs="Times New Roman"/>
          <w:color w:val="auto"/>
          <w:kern w:val="0"/>
          <w:u w:val="none"/>
          <w:shd w:val="clear" w:color="auto" w:fill="FFFFFF"/>
          <w:lang w:eastAsia="zh-CN"/>
        </w:rPr>
        <w:t>租金资助审批程序</w:t>
      </w:r>
    </w:p>
    <w:p>
      <w:pPr>
        <w:keepNext w:val="0"/>
        <w:keepLines w:val="0"/>
        <w:pageBreakBefore w:val="0"/>
        <w:tabs>
          <w:tab w:val="left" w:pos="8222"/>
        </w:tabs>
        <w:kinsoku/>
        <w:wordWrap/>
        <w:topLinePunct w:val="0"/>
        <w:autoSpaceDN/>
        <w:bidi w:val="0"/>
        <w:spacing w:line="560" w:lineRule="exact"/>
        <w:ind w:right="84" w:firstLine="565" w:firstLineChars="176"/>
        <w:textAlignment w:val="auto"/>
        <w:rPr>
          <w:rFonts w:ascii="仿宋_GB2312" w:eastAsia="仿宋_GB2312" w:cs="Times New Roman"/>
          <w:color w:val="auto"/>
          <w:kern w:val="0"/>
          <w:sz w:val="32"/>
          <w:szCs w:val="32"/>
          <w:u w:val="none"/>
          <w:shd w:val="clear" w:color="auto" w:fill="FFFFFF"/>
        </w:rPr>
      </w:pPr>
      <w:r>
        <w:rPr>
          <w:rFonts w:hint="eastAsia" w:ascii="仿宋_GB2312" w:eastAsia="仿宋_GB2312" w:cs="Times New Roman"/>
          <w:b/>
          <w:color w:val="auto"/>
          <w:kern w:val="0"/>
          <w:sz w:val="32"/>
          <w:szCs w:val="32"/>
          <w:u w:val="none"/>
          <w:shd w:val="clear" w:color="auto" w:fill="FFFFFF"/>
        </w:rPr>
        <w:t>第</w:t>
      </w:r>
      <w:r>
        <w:rPr>
          <w:rFonts w:hint="eastAsia" w:ascii="仿宋_GB2312" w:eastAsia="仿宋_GB2312" w:cs="Times New Roman"/>
          <w:b/>
          <w:color w:val="auto"/>
          <w:kern w:val="0"/>
          <w:sz w:val="32"/>
          <w:szCs w:val="32"/>
          <w:u w:val="none"/>
          <w:shd w:val="clear" w:color="auto" w:fill="FFFFFF"/>
          <w:lang w:eastAsia="zh-CN"/>
        </w:rPr>
        <w:t>八</w:t>
      </w:r>
      <w:r>
        <w:rPr>
          <w:rFonts w:hint="eastAsia" w:ascii="仿宋_GB2312" w:eastAsia="仿宋_GB2312" w:cs="Times New Roman"/>
          <w:b/>
          <w:color w:val="auto"/>
          <w:kern w:val="0"/>
          <w:sz w:val="32"/>
          <w:szCs w:val="32"/>
          <w:u w:val="none"/>
          <w:shd w:val="clear" w:color="auto" w:fill="FFFFFF"/>
        </w:rPr>
        <w:t>条</w:t>
      </w:r>
      <w:r>
        <w:rPr>
          <w:rFonts w:hint="eastAsia" w:ascii="仿宋_GB2312" w:eastAsia="仿宋_GB2312" w:cs="Times New Roman"/>
          <w:color w:val="auto"/>
          <w:kern w:val="0"/>
          <w:sz w:val="32"/>
          <w:szCs w:val="32"/>
          <w:u w:val="none"/>
          <w:shd w:val="clear" w:color="auto" w:fill="FFFFFF"/>
        </w:rPr>
        <w:t xml:space="preserve"> </w:t>
      </w:r>
      <w:r>
        <w:rPr>
          <w:rFonts w:hint="eastAsia" w:ascii="仿宋_GB2312" w:eastAsia="仿宋_GB2312" w:cs="Times New Roman"/>
          <w:color w:val="auto"/>
          <w:kern w:val="0"/>
          <w:sz w:val="32"/>
          <w:szCs w:val="32"/>
          <w:u w:val="none"/>
          <w:shd w:val="clear" w:color="auto" w:fill="FFFFFF"/>
          <w:lang w:eastAsia="zh-CN"/>
        </w:rPr>
        <w:t>申请单位基地入驻</w:t>
      </w:r>
      <w:r>
        <w:rPr>
          <w:rFonts w:hint="eastAsia" w:ascii="仿宋_GB2312" w:eastAsia="仿宋_GB2312" w:cs="Times New Roman"/>
          <w:color w:val="auto"/>
          <w:kern w:val="0"/>
          <w:sz w:val="32"/>
          <w:szCs w:val="32"/>
          <w:u w:val="none"/>
          <w:shd w:val="clear" w:color="auto" w:fill="FFFFFF"/>
        </w:rPr>
        <w:t>的审批程序如下：</w:t>
      </w:r>
    </w:p>
    <w:p>
      <w:pPr>
        <w:keepNext w:val="0"/>
        <w:keepLines w:val="0"/>
        <w:pageBreakBefore w:val="0"/>
        <w:kinsoku/>
        <w:wordWrap/>
        <w:topLinePunct w:val="0"/>
        <w:autoSpaceDN/>
        <w:bidi w:val="0"/>
        <w:spacing w:line="560" w:lineRule="exact"/>
        <w:ind w:firstLine="640" w:firstLineChars="200"/>
        <w:textAlignment w:val="auto"/>
        <w:rPr>
          <w:rFonts w:ascii="仿宋_GB2312" w:eastAsia="仿宋_GB2312" w:cs="Times New Roman"/>
          <w:color w:val="auto"/>
          <w:kern w:val="0"/>
          <w:sz w:val="32"/>
          <w:szCs w:val="32"/>
          <w:u w:val="none"/>
          <w:shd w:val="clear" w:color="auto" w:fill="FFFFFF"/>
        </w:rPr>
      </w:pPr>
      <w:r>
        <w:rPr>
          <w:rFonts w:hint="eastAsia" w:ascii="仿宋_GB2312" w:eastAsia="仿宋_GB2312" w:cs="Times New Roman"/>
          <w:color w:val="auto"/>
          <w:kern w:val="0"/>
          <w:sz w:val="32"/>
          <w:szCs w:val="32"/>
          <w:u w:val="none"/>
          <w:shd w:val="clear" w:color="auto" w:fill="FFFFFF"/>
        </w:rPr>
        <w:t>申请——受理及合规性审查——会计师事务所专项审计——现场核查、征求意见——提出拟资助计划、公示——报批——下达资助计划——办理资金拨付。</w:t>
      </w:r>
    </w:p>
    <w:p>
      <w:pPr>
        <w:keepNext w:val="0"/>
        <w:keepLines w:val="0"/>
        <w:pageBreakBefore w:val="0"/>
        <w:tabs>
          <w:tab w:val="left" w:pos="8222"/>
        </w:tabs>
        <w:kinsoku/>
        <w:wordWrap/>
        <w:topLinePunct w:val="0"/>
        <w:autoSpaceDN/>
        <w:bidi w:val="0"/>
        <w:spacing w:line="560" w:lineRule="exact"/>
        <w:ind w:right="84" w:firstLine="565" w:firstLineChars="176"/>
        <w:textAlignment w:val="auto"/>
        <w:outlineLvl w:val="1"/>
        <w:rPr>
          <w:rFonts w:ascii="仿宋_GB2312" w:eastAsia="仿宋_GB2312" w:cs="Times New Roman"/>
          <w:b/>
          <w:color w:val="auto"/>
          <w:kern w:val="0"/>
          <w:sz w:val="32"/>
          <w:szCs w:val="32"/>
          <w:u w:val="none"/>
          <w:shd w:val="clear" w:color="auto" w:fill="FFFFFF"/>
        </w:rPr>
      </w:pPr>
      <w:r>
        <w:rPr>
          <w:rFonts w:hint="eastAsia" w:ascii="仿宋_GB2312" w:eastAsia="仿宋_GB2312" w:cs="Times New Roman"/>
          <w:b/>
          <w:color w:val="auto"/>
          <w:kern w:val="0"/>
          <w:sz w:val="32"/>
          <w:szCs w:val="32"/>
          <w:u w:val="none"/>
          <w:shd w:val="clear" w:color="auto" w:fill="FFFFFF"/>
        </w:rPr>
        <w:t>（一）申请</w:t>
      </w:r>
    </w:p>
    <w:p>
      <w:pPr>
        <w:keepNext w:val="0"/>
        <w:keepLines w:val="0"/>
        <w:pageBreakBefore w:val="0"/>
        <w:tabs>
          <w:tab w:val="left" w:pos="8222"/>
        </w:tabs>
        <w:kinsoku/>
        <w:wordWrap/>
        <w:topLinePunct w:val="0"/>
        <w:autoSpaceDN/>
        <w:bidi w:val="0"/>
        <w:spacing w:line="560" w:lineRule="exact"/>
        <w:ind w:right="84" w:firstLine="563" w:firstLineChars="176"/>
        <w:textAlignment w:val="auto"/>
        <w:rPr>
          <w:rFonts w:ascii="仿宋_GB2312" w:eastAsia="仿宋_GB2312" w:cs="Times New Roman"/>
          <w:color w:val="auto"/>
          <w:kern w:val="0"/>
          <w:sz w:val="32"/>
          <w:szCs w:val="32"/>
          <w:u w:val="none"/>
          <w:shd w:val="clear" w:color="auto" w:fill="FFFFFF"/>
        </w:rPr>
      </w:pPr>
      <w:r>
        <w:rPr>
          <w:rFonts w:hint="eastAsia" w:ascii="仿宋_GB2312" w:eastAsia="仿宋_GB2312" w:cs="Times New Roman"/>
          <w:color w:val="auto"/>
          <w:kern w:val="0"/>
          <w:sz w:val="32"/>
          <w:szCs w:val="32"/>
          <w:u w:val="none"/>
          <w:shd w:val="clear" w:color="auto" w:fill="FFFFFF"/>
        </w:rPr>
        <w:t>申请单位登陆龙华区科技创新专项资金申报系统，在线填报</w:t>
      </w:r>
      <w:r>
        <w:rPr>
          <w:rFonts w:hint="eastAsia" w:ascii="仿宋_GB2312" w:eastAsia="仿宋_GB2312" w:cs="Times New Roman"/>
          <w:color w:val="auto"/>
          <w:kern w:val="0"/>
          <w:sz w:val="32"/>
          <w:szCs w:val="32"/>
          <w:u w:val="none"/>
          <w:shd w:val="clear" w:color="auto" w:fill="FFFFFF"/>
          <w:lang w:eastAsia="zh-CN"/>
        </w:rPr>
        <w:t>深圳市</w:t>
      </w:r>
      <w:r>
        <w:rPr>
          <w:rFonts w:hint="eastAsia" w:ascii="仿宋_GB2312" w:eastAsia="仿宋_GB2312" w:cs="Times New Roman"/>
          <w:color w:val="auto"/>
          <w:kern w:val="0"/>
          <w:sz w:val="32"/>
          <w:szCs w:val="32"/>
          <w:u w:val="none"/>
          <w:shd w:val="clear" w:color="auto" w:fill="FFFFFF"/>
        </w:rPr>
        <w:t>龙华区</w:t>
      </w:r>
      <w:r>
        <w:rPr>
          <w:rFonts w:hint="eastAsia" w:ascii="仿宋_GB2312" w:eastAsia="仿宋_GB2312" w:cs="Times New Roman"/>
          <w:color w:val="auto"/>
          <w:kern w:val="0"/>
          <w:sz w:val="32"/>
          <w:szCs w:val="32"/>
          <w:u w:val="none"/>
          <w:shd w:val="clear" w:color="auto" w:fill="FFFFFF"/>
          <w:lang w:eastAsia="zh-CN"/>
        </w:rPr>
        <w:t>激光产业基地</w:t>
      </w:r>
      <w:r>
        <w:rPr>
          <w:rFonts w:hint="eastAsia" w:ascii="仿宋_GB2312" w:eastAsia="仿宋_GB2312" w:cs="Times New Roman"/>
          <w:color w:val="auto"/>
          <w:kern w:val="0"/>
          <w:sz w:val="32"/>
          <w:szCs w:val="32"/>
          <w:u w:val="none"/>
          <w:shd w:val="clear" w:color="auto" w:fill="FFFFFF"/>
        </w:rPr>
        <w:t>入驻单位</w:t>
      </w:r>
      <w:r>
        <w:rPr>
          <w:rFonts w:hint="eastAsia" w:ascii="仿宋_GB2312" w:eastAsia="仿宋_GB2312" w:cs="Times New Roman"/>
          <w:color w:val="auto"/>
          <w:kern w:val="0"/>
          <w:sz w:val="32"/>
          <w:szCs w:val="32"/>
          <w:u w:val="none"/>
          <w:shd w:val="clear" w:color="auto" w:fill="FFFFFF"/>
          <w:lang w:eastAsia="zh-CN"/>
        </w:rPr>
        <w:t>租金</w:t>
      </w:r>
      <w:r>
        <w:rPr>
          <w:rFonts w:hint="eastAsia" w:ascii="仿宋_GB2312" w:eastAsia="仿宋_GB2312" w:cs="Times New Roman"/>
          <w:color w:val="auto"/>
          <w:kern w:val="0"/>
          <w:sz w:val="32"/>
          <w:szCs w:val="32"/>
          <w:u w:val="none"/>
          <w:shd w:val="clear" w:color="auto" w:fill="FFFFFF"/>
        </w:rPr>
        <w:t>资助扶持申请书，经区科技主管部门预审通过后，由申请单位打印纸质申请材料并提交区科技主管部门。</w:t>
      </w:r>
    </w:p>
    <w:p>
      <w:pPr>
        <w:keepNext w:val="0"/>
        <w:keepLines w:val="0"/>
        <w:pageBreakBefore w:val="0"/>
        <w:tabs>
          <w:tab w:val="left" w:pos="8222"/>
        </w:tabs>
        <w:kinsoku/>
        <w:wordWrap/>
        <w:topLinePunct w:val="0"/>
        <w:autoSpaceDN/>
        <w:bidi w:val="0"/>
        <w:spacing w:line="560" w:lineRule="exact"/>
        <w:ind w:right="84" w:firstLine="565" w:firstLineChars="176"/>
        <w:textAlignment w:val="auto"/>
        <w:outlineLvl w:val="1"/>
        <w:rPr>
          <w:rFonts w:ascii="仿宋_GB2312" w:eastAsia="仿宋_GB2312" w:cs="Times New Roman"/>
          <w:b/>
          <w:color w:val="auto"/>
          <w:kern w:val="0"/>
          <w:sz w:val="32"/>
          <w:szCs w:val="32"/>
          <w:u w:val="none"/>
          <w:shd w:val="clear" w:color="auto" w:fill="FFFFFF"/>
        </w:rPr>
      </w:pPr>
      <w:r>
        <w:rPr>
          <w:rFonts w:hint="eastAsia" w:ascii="仿宋_GB2312" w:eastAsia="仿宋_GB2312" w:cs="Times New Roman"/>
          <w:b/>
          <w:color w:val="auto"/>
          <w:kern w:val="0"/>
          <w:sz w:val="32"/>
          <w:szCs w:val="32"/>
          <w:u w:val="none"/>
          <w:shd w:val="clear" w:color="auto" w:fill="FFFFFF"/>
        </w:rPr>
        <w:t>（二）受理及合规性审查</w:t>
      </w:r>
    </w:p>
    <w:p>
      <w:pPr>
        <w:keepNext w:val="0"/>
        <w:keepLines w:val="0"/>
        <w:pageBreakBefore w:val="0"/>
        <w:tabs>
          <w:tab w:val="left" w:pos="8222"/>
        </w:tabs>
        <w:kinsoku/>
        <w:wordWrap/>
        <w:topLinePunct w:val="0"/>
        <w:autoSpaceDN/>
        <w:bidi w:val="0"/>
        <w:spacing w:line="560" w:lineRule="exact"/>
        <w:ind w:right="84" w:firstLine="563" w:firstLineChars="176"/>
        <w:textAlignment w:val="auto"/>
        <w:rPr>
          <w:rFonts w:ascii="仿宋_GB2312" w:eastAsia="仿宋_GB2312" w:cs="Times New Roman"/>
          <w:color w:val="auto"/>
          <w:kern w:val="0"/>
          <w:sz w:val="32"/>
          <w:szCs w:val="32"/>
          <w:u w:val="none"/>
          <w:shd w:val="clear" w:color="auto" w:fill="FFFFFF"/>
        </w:rPr>
      </w:pPr>
      <w:r>
        <w:rPr>
          <w:rFonts w:hint="eastAsia" w:ascii="仿宋_GB2312" w:eastAsia="仿宋_GB2312" w:cs="Times New Roman"/>
          <w:color w:val="auto"/>
          <w:kern w:val="0"/>
          <w:sz w:val="32"/>
          <w:szCs w:val="32"/>
          <w:u w:val="none"/>
          <w:shd w:val="clear" w:color="auto" w:fill="FFFFFF"/>
        </w:rPr>
        <w:t>区科技主管部门受理申请材料时应进行形式审查。形式审查合格的予以受理。形式审查不合格的，应向申请单位做出说明，一次性告知申请材料的补充事项，并将申请材料退回申请单位。申请单位可在完善材料后重新申请。</w:t>
      </w:r>
    </w:p>
    <w:p>
      <w:pPr>
        <w:keepNext w:val="0"/>
        <w:keepLines w:val="0"/>
        <w:pageBreakBefore w:val="0"/>
        <w:kinsoku/>
        <w:wordWrap/>
        <w:topLinePunct w:val="0"/>
        <w:autoSpaceDN/>
        <w:bidi w:val="0"/>
        <w:spacing w:line="560" w:lineRule="exact"/>
        <w:ind w:firstLine="563" w:firstLineChars="176"/>
        <w:textAlignment w:val="auto"/>
        <w:rPr>
          <w:rFonts w:ascii="仿宋_GB2312" w:eastAsia="仿宋_GB2312" w:cs="Times New Roman"/>
          <w:color w:val="auto"/>
          <w:kern w:val="0"/>
          <w:sz w:val="32"/>
          <w:szCs w:val="32"/>
          <w:u w:val="none"/>
          <w:shd w:val="clear" w:color="auto" w:fill="FFFFFF"/>
        </w:rPr>
      </w:pPr>
      <w:r>
        <w:rPr>
          <w:rFonts w:hint="eastAsia" w:ascii="仿宋_GB2312" w:eastAsia="仿宋_GB2312" w:cs="Times New Roman"/>
          <w:color w:val="auto"/>
          <w:kern w:val="0"/>
          <w:sz w:val="32"/>
          <w:szCs w:val="32"/>
          <w:u w:val="none"/>
          <w:shd w:val="clear" w:color="auto" w:fill="FFFFFF"/>
        </w:rPr>
        <w:t>区科技主管部门受理后进行合规性审查，包括申请材料完整性、合规性。</w:t>
      </w:r>
    </w:p>
    <w:p>
      <w:pPr>
        <w:keepNext w:val="0"/>
        <w:keepLines w:val="0"/>
        <w:pageBreakBefore w:val="0"/>
        <w:kinsoku/>
        <w:wordWrap/>
        <w:topLinePunct w:val="0"/>
        <w:autoSpaceDN/>
        <w:bidi w:val="0"/>
        <w:spacing w:line="560" w:lineRule="exact"/>
        <w:ind w:firstLine="643" w:firstLineChars="200"/>
        <w:textAlignment w:val="auto"/>
        <w:outlineLvl w:val="1"/>
        <w:rPr>
          <w:rFonts w:ascii="仿宋_GB2312" w:eastAsia="仿宋_GB2312" w:cs="Times New Roman"/>
          <w:b/>
          <w:color w:val="auto"/>
          <w:kern w:val="0"/>
          <w:sz w:val="32"/>
          <w:szCs w:val="32"/>
          <w:u w:val="none"/>
          <w:shd w:val="clear" w:color="auto" w:fill="FFFFFF"/>
        </w:rPr>
      </w:pPr>
      <w:r>
        <w:rPr>
          <w:rFonts w:hint="eastAsia" w:ascii="仿宋_GB2312" w:eastAsia="仿宋_GB2312" w:cs="Times New Roman"/>
          <w:b/>
          <w:color w:val="auto"/>
          <w:kern w:val="0"/>
          <w:sz w:val="32"/>
          <w:szCs w:val="32"/>
          <w:u w:val="none"/>
          <w:shd w:val="clear" w:color="auto" w:fill="FFFFFF"/>
        </w:rPr>
        <w:t>（三）会计师事务所专项审计</w:t>
      </w:r>
    </w:p>
    <w:p>
      <w:pPr>
        <w:keepNext w:val="0"/>
        <w:keepLines w:val="0"/>
        <w:pageBreakBefore w:val="0"/>
        <w:kinsoku/>
        <w:wordWrap/>
        <w:topLinePunct w:val="0"/>
        <w:autoSpaceDN/>
        <w:bidi w:val="0"/>
        <w:spacing w:line="560" w:lineRule="exact"/>
        <w:ind w:firstLine="640" w:firstLineChars="200"/>
        <w:textAlignment w:val="auto"/>
        <w:rPr>
          <w:rFonts w:ascii="仿宋_GB2312" w:eastAsia="仿宋_GB2312" w:cs="Times New Roman"/>
          <w:color w:val="auto"/>
          <w:kern w:val="0"/>
          <w:sz w:val="32"/>
          <w:szCs w:val="32"/>
          <w:u w:val="none"/>
          <w:shd w:val="clear" w:color="auto" w:fill="FFFFFF"/>
        </w:rPr>
      </w:pPr>
      <w:r>
        <w:rPr>
          <w:rFonts w:hint="eastAsia" w:ascii="仿宋_GB2312" w:eastAsia="仿宋_GB2312" w:cs="Times New Roman"/>
          <w:color w:val="auto"/>
          <w:kern w:val="0"/>
          <w:sz w:val="32"/>
          <w:szCs w:val="32"/>
          <w:u w:val="none"/>
          <w:shd w:val="clear" w:color="auto" w:fill="FFFFFF"/>
        </w:rPr>
        <w:t>由区科技主管部门遴选会计师事务所，对申请资助的经费实际支出情况进行专项审计，并出具专项审计报告。</w:t>
      </w:r>
    </w:p>
    <w:p>
      <w:pPr>
        <w:keepNext w:val="0"/>
        <w:keepLines w:val="0"/>
        <w:pageBreakBefore w:val="0"/>
        <w:kinsoku/>
        <w:wordWrap/>
        <w:topLinePunct w:val="0"/>
        <w:autoSpaceDN/>
        <w:bidi w:val="0"/>
        <w:spacing w:line="560" w:lineRule="exact"/>
        <w:ind w:firstLine="565" w:firstLineChars="176"/>
        <w:textAlignment w:val="auto"/>
        <w:outlineLvl w:val="1"/>
        <w:rPr>
          <w:rFonts w:ascii="仿宋_GB2312" w:eastAsia="仿宋_GB2312" w:cs="Times New Roman"/>
          <w:b/>
          <w:color w:val="auto"/>
          <w:kern w:val="0"/>
          <w:sz w:val="32"/>
          <w:szCs w:val="32"/>
          <w:u w:val="none"/>
          <w:shd w:val="clear" w:color="auto" w:fill="FFFFFF"/>
        </w:rPr>
      </w:pPr>
      <w:r>
        <w:rPr>
          <w:rFonts w:hint="eastAsia" w:ascii="仿宋_GB2312" w:eastAsia="仿宋_GB2312" w:cs="Times New Roman"/>
          <w:b/>
          <w:color w:val="auto"/>
          <w:kern w:val="0"/>
          <w:sz w:val="32"/>
          <w:szCs w:val="32"/>
          <w:u w:val="none"/>
          <w:shd w:val="clear" w:color="auto" w:fill="FFFFFF"/>
        </w:rPr>
        <w:t>（四）现场核查、征求意见</w:t>
      </w:r>
    </w:p>
    <w:p>
      <w:pPr>
        <w:keepNext w:val="0"/>
        <w:keepLines w:val="0"/>
        <w:pageBreakBefore w:val="0"/>
        <w:kinsoku/>
        <w:wordWrap/>
        <w:topLinePunct w:val="0"/>
        <w:autoSpaceDN/>
        <w:bidi w:val="0"/>
        <w:spacing w:line="560" w:lineRule="exact"/>
        <w:ind w:firstLine="640" w:firstLineChars="200"/>
        <w:textAlignment w:val="auto"/>
        <w:rPr>
          <w:rFonts w:ascii="仿宋_GB2312" w:eastAsia="仿宋_GB2312" w:cs="Times New Roman"/>
          <w:color w:val="auto"/>
          <w:kern w:val="0"/>
          <w:sz w:val="32"/>
          <w:szCs w:val="32"/>
          <w:u w:val="none"/>
          <w:shd w:val="clear" w:color="auto" w:fill="FFFFFF"/>
        </w:rPr>
      </w:pPr>
      <w:r>
        <w:rPr>
          <w:rFonts w:hint="eastAsia" w:ascii="仿宋_GB2312" w:eastAsia="仿宋_GB2312" w:cs="Times New Roman"/>
          <w:color w:val="auto"/>
          <w:kern w:val="0"/>
          <w:sz w:val="32"/>
          <w:szCs w:val="32"/>
          <w:u w:val="none"/>
          <w:shd w:val="clear" w:color="auto" w:fill="FFFFFF"/>
        </w:rPr>
        <w:t>现场核查。区科技主管部门组织人员对申请单位</w:t>
      </w:r>
      <w:r>
        <w:rPr>
          <w:rFonts w:hint="eastAsia" w:ascii="仿宋_GB2312" w:hAnsi="宋体" w:eastAsia="仿宋_GB2312" w:cs="Times New Roman"/>
          <w:color w:val="auto"/>
          <w:sz w:val="32"/>
          <w:szCs w:val="22"/>
          <w:u w:val="none"/>
        </w:rPr>
        <w:t>是否正常经营进行现场核查</w:t>
      </w:r>
      <w:r>
        <w:rPr>
          <w:rFonts w:hint="eastAsia" w:ascii="仿宋_GB2312" w:eastAsia="仿宋_GB2312" w:cs="Times New Roman"/>
          <w:color w:val="auto"/>
          <w:kern w:val="0"/>
          <w:sz w:val="32"/>
          <w:szCs w:val="32"/>
          <w:u w:val="none"/>
          <w:shd w:val="clear" w:color="auto" w:fill="FFFFFF"/>
        </w:rPr>
        <w:t>，现场核查的工作人员应为2名以上。</w:t>
      </w:r>
    </w:p>
    <w:p>
      <w:pPr>
        <w:keepNext w:val="0"/>
        <w:keepLines w:val="0"/>
        <w:pageBreakBefore w:val="0"/>
        <w:kinsoku/>
        <w:wordWrap/>
        <w:topLinePunct w:val="0"/>
        <w:autoSpaceDN/>
        <w:bidi w:val="0"/>
        <w:spacing w:line="560" w:lineRule="exact"/>
        <w:ind w:firstLine="640" w:firstLineChars="200"/>
        <w:textAlignment w:val="auto"/>
        <w:rPr>
          <w:rFonts w:ascii="仿宋_GB2312" w:eastAsia="仿宋_GB2312" w:cs="Times New Roman"/>
          <w:color w:val="auto"/>
          <w:kern w:val="0"/>
          <w:sz w:val="32"/>
          <w:szCs w:val="32"/>
          <w:u w:val="none"/>
          <w:shd w:val="clear" w:color="auto" w:fill="FFFFFF"/>
        </w:rPr>
      </w:pPr>
      <w:r>
        <w:rPr>
          <w:rFonts w:hint="eastAsia" w:ascii="仿宋_GB2312" w:hAnsi="宋体" w:eastAsia="仿宋_GB2312"/>
          <w:color w:val="auto"/>
          <w:sz w:val="32"/>
          <w:u w:val="none"/>
        </w:rPr>
        <w:t>征求意见。</w:t>
      </w:r>
      <w:r>
        <w:rPr>
          <w:rFonts w:hint="eastAsia" w:ascii="仿宋_GB2312" w:eastAsia="仿宋_GB2312" w:cs="Times New Roman"/>
          <w:color w:val="auto"/>
          <w:kern w:val="0"/>
          <w:sz w:val="32"/>
          <w:szCs w:val="32"/>
          <w:u w:val="none"/>
          <w:shd w:val="clear" w:color="auto" w:fill="FFFFFF"/>
        </w:rPr>
        <w:t>区科技主管部门根据申请单位的实际情况，就申请单位在财税、市场监管、安全生产、环境保护等方面是否存在影响资金安全的失信行为</w:t>
      </w:r>
      <w:r>
        <w:rPr>
          <w:rFonts w:hint="eastAsia" w:ascii="仿宋_GB2312" w:hAnsi="宋体" w:eastAsia="仿宋_GB2312"/>
          <w:color w:val="auto"/>
          <w:sz w:val="32"/>
          <w:u w:val="none"/>
        </w:rPr>
        <w:t>与是否属于重复扶持</w:t>
      </w:r>
      <w:r>
        <w:rPr>
          <w:rFonts w:hint="eastAsia" w:ascii="仿宋_GB2312" w:eastAsia="仿宋_GB2312" w:cs="Times New Roman"/>
          <w:color w:val="auto"/>
          <w:kern w:val="0"/>
          <w:sz w:val="32"/>
          <w:szCs w:val="32"/>
          <w:u w:val="none"/>
          <w:shd w:val="clear" w:color="auto" w:fill="FFFFFF"/>
        </w:rPr>
        <w:t>征求区相关部门的核查意见。</w:t>
      </w:r>
    </w:p>
    <w:p>
      <w:pPr>
        <w:keepNext w:val="0"/>
        <w:keepLines w:val="0"/>
        <w:pageBreakBefore w:val="0"/>
        <w:kinsoku/>
        <w:wordWrap/>
        <w:topLinePunct w:val="0"/>
        <w:autoSpaceDN/>
        <w:bidi w:val="0"/>
        <w:spacing w:line="560" w:lineRule="exact"/>
        <w:ind w:firstLine="640" w:firstLineChars="200"/>
        <w:textAlignment w:val="auto"/>
        <w:rPr>
          <w:rFonts w:ascii="仿宋_GB2312" w:hAnsi="宋体" w:eastAsia="仿宋_GB2312"/>
          <w:color w:val="auto"/>
          <w:sz w:val="32"/>
          <w:u w:val="none"/>
        </w:rPr>
      </w:pPr>
      <w:r>
        <w:rPr>
          <w:rFonts w:hint="eastAsia" w:ascii="仿宋_GB2312" w:hAnsi="宋体" w:eastAsia="仿宋_GB2312"/>
          <w:color w:val="auto"/>
          <w:sz w:val="32"/>
          <w:u w:val="none"/>
        </w:rPr>
        <w:t>经有关部门认定申请单位存在影响资金安全的失信行为的，予以采纳，不予资助；相关部门未明确属于影响资金安全的失信行为的，按正常程序继续报批。</w:t>
      </w:r>
    </w:p>
    <w:p>
      <w:pPr>
        <w:keepNext w:val="0"/>
        <w:keepLines w:val="0"/>
        <w:pageBreakBefore w:val="0"/>
        <w:kinsoku/>
        <w:wordWrap/>
        <w:topLinePunct w:val="0"/>
        <w:autoSpaceDN/>
        <w:bidi w:val="0"/>
        <w:spacing w:line="560" w:lineRule="exact"/>
        <w:ind w:firstLine="565" w:firstLineChars="176"/>
        <w:textAlignment w:val="auto"/>
        <w:outlineLvl w:val="1"/>
        <w:rPr>
          <w:rFonts w:ascii="仿宋_GB2312" w:eastAsia="仿宋_GB2312" w:cs="Times New Roman"/>
          <w:b/>
          <w:color w:val="auto"/>
          <w:kern w:val="0"/>
          <w:sz w:val="32"/>
          <w:szCs w:val="32"/>
          <w:u w:val="none"/>
          <w:shd w:val="clear" w:color="auto" w:fill="FFFFFF"/>
        </w:rPr>
      </w:pPr>
      <w:r>
        <w:rPr>
          <w:rFonts w:hint="eastAsia" w:ascii="仿宋_GB2312" w:eastAsia="仿宋_GB2312" w:cs="Times New Roman"/>
          <w:b/>
          <w:color w:val="auto"/>
          <w:kern w:val="0"/>
          <w:sz w:val="32"/>
          <w:szCs w:val="32"/>
          <w:u w:val="none"/>
          <w:shd w:val="clear" w:color="auto" w:fill="FFFFFF"/>
        </w:rPr>
        <w:t>（五）提出拟资助计划、公示</w:t>
      </w:r>
    </w:p>
    <w:p>
      <w:pPr>
        <w:keepNext w:val="0"/>
        <w:keepLines w:val="0"/>
        <w:pageBreakBefore w:val="0"/>
        <w:shd w:val="clear" w:color="auto" w:fill="FFFFFF"/>
        <w:kinsoku/>
        <w:wordWrap/>
        <w:topLinePunct w:val="0"/>
        <w:autoSpaceDN/>
        <w:bidi w:val="0"/>
        <w:snapToGrid w:val="0"/>
        <w:spacing w:line="560" w:lineRule="exact"/>
        <w:ind w:firstLine="563" w:firstLineChars="176"/>
        <w:textAlignment w:val="auto"/>
        <w:rPr>
          <w:rFonts w:ascii="仿宋_GB2312" w:eastAsia="仿宋_GB2312" w:cs="Times New Roman"/>
          <w:color w:val="auto"/>
          <w:kern w:val="0"/>
          <w:sz w:val="32"/>
          <w:szCs w:val="32"/>
          <w:u w:val="none"/>
          <w:shd w:val="clear" w:color="auto" w:fill="FFFFFF"/>
        </w:rPr>
      </w:pPr>
      <w:r>
        <w:rPr>
          <w:rFonts w:hint="eastAsia" w:ascii="仿宋_GB2312" w:eastAsia="仿宋_GB2312" w:cs="Times New Roman"/>
          <w:color w:val="auto"/>
          <w:kern w:val="0"/>
          <w:sz w:val="32"/>
          <w:szCs w:val="32"/>
          <w:u w:val="none"/>
          <w:shd w:val="clear" w:color="auto" w:fill="FFFFFF"/>
        </w:rPr>
        <w:t>区科技主管部门根据现场核查、征求意见等情况以及本年度区科技创新专项资金使用计划，提出拟资助计划。</w:t>
      </w:r>
    </w:p>
    <w:p>
      <w:pPr>
        <w:keepNext w:val="0"/>
        <w:keepLines w:val="0"/>
        <w:pageBreakBefore w:val="0"/>
        <w:kinsoku/>
        <w:wordWrap/>
        <w:topLinePunct w:val="0"/>
        <w:autoSpaceDN/>
        <w:bidi w:val="0"/>
        <w:spacing w:line="560" w:lineRule="exact"/>
        <w:ind w:firstLine="563" w:firstLineChars="176"/>
        <w:textAlignment w:val="auto"/>
        <w:rPr>
          <w:rFonts w:ascii="仿宋_GB2312" w:eastAsia="仿宋_GB2312" w:cs="Times New Roman"/>
          <w:color w:val="auto"/>
          <w:kern w:val="0"/>
          <w:sz w:val="32"/>
          <w:szCs w:val="32"/>
          <w:u w:val="none"/>
          <w:shd w:val="clear" w:color="auto" w:fill="FFFFFF"/>
        </w:rPr>
      </w:pPr>
      <w:r>
        <w:rPr>
          <w:rFonts w:hint="eastAsia" w:ascii="仿宋_GB2312" w:eastAsia="仿宋_GB2312" w:cs="Times New Roman"/>
          <w:color w:val="auto"/>
          <w:kern w:val="0"/>
          <w:sz w:val="32"/>
          <w:szCs w:val="32"/>
          <w:u w:val="none"/>
          <w:shd w:val="clear" w:color="auto" w:fill="FFFFFF"/>
        </w:rPr>
        <w:t>将拟资助计划向社会公示5个工作日，公示</w:t>
      </w:r>
      <w:r>
        <w:rPr>
          <w:rFonts w:hint="eastAsia" w:ascii="仿宋_GB2312" w:eastAsia="仿宋_GB2312" w:cs="Times New Roman"/>
          <w:color w:val="auto"/>
          <w:kern w:val="0"/>
          <w:sz w:val="32"/>
          <w:szCs w:val="32"/>
          <w:u w:val="none"/>
          <w:shd w:val="clear" w:color="auto" w:fill="FFFFFF"/>
          <w:lang w:val="en-US" w:eastAsia="zh-CN"/>
        </w:rPr>
        <w:t>期内</w:t>
      </w:r>
      <w:r>
        <w:rPr>
          <w:rFonts w:hint="eastAsia" w:ascii="仿宋_GB2312" w:eastAsia="仿宋_GB2312" w:cs="Times New Roman"/>
          <w:color w:val="auto"/>
          <w:kern w:val="0"/>
          <w:sz w:val="32"/>
          <w:szCs w:val="32"/>
          <w:u w:val="none"/>
          <w:shd w:val="clear" w:color="auto" w:fill="FFFFFF"/>
        </w:rPr>
        <w:t>有异议的，区科技主管部门进行调查或重审，调查或重审结果证明异议内容属实、不符合资助条件的，不予资助，并将有关情况告知申请单位。</w:t>
      </w:r>
    </w:p>
    <w:p>
      <w:pPr>
        <w:keepNext w:val="0"/>
        <w:keepLines w:val="0"/>
        <w:pageBreakBefore w:val="0"/>
        <w:kinsoku/>
        <w:wordWrap/>
        <w:topLinePunct w:val="0"/>
        <w:autoSpaceDN/>
        <w:bidi w:val="0"/>
        <w:spacing w:line="560" w:lineRule="exact"/>
        <w:ind w:firstLine="565" w:firstLineChars="176"/>
        <w:textAlignment w:val="auto"/>
        <w:outlineLvl w:val="1"/>
        <w:rPr>
          <w:rFonts w:ascii="仿宋_GB2312" w:eastAsia="仿宋_GB2312" w:cs="Times New Roman"/>
          <w:b/>
          <w:color w:val="auto"/>
          <w:kern w:val="0"/>
          <w:sz w:val="32"/>
          <w:szCs w:val="32"/>
          <w:u w:val="none"/>
          <w:shd w:val="clear" w:color="auto" w:fill="FFFFFF"/>
        </w:rPr>
      </w:pPr>
      <w:r>
        <w:rPr>
          <w:rFonts w:hint="eastAsia" w:ascii="仿宋_GB2312" w:eastAsia="仿宋_GB2312" w:cs="Times New Roman"/>
          <w:b/>
          <w:color w:val="auto"/>
          <w:kern w:val="0"/>
          <w:sz w:val="32"/>
          <w:szCs w:val="32"/>
          <w:u w:val="none"/>
          <w:shd w:val="clear" w:color="auto" w:fill="FFFFFF"/>
        </w:rPr>
        <w:t>（六）报批</w:t>
      </w:r>
    </w:p>
    <w:p>
      <w:pPr>
        <w:keepNext w:val="0"/>
        <w:keepLines w:val="0"/>
        <w:pageBreakBefore w:val="0"/>
        <w:kinsoku/>
        <w:wordWrap/>
        <w:topLinePunct w:val="0"/>
        <w:autoSpaceDN/>
        <w:bidi w:val="0"/>
        <w:spacing w:line="560" w:lineRule="exact"/>
        <w:ind w:firstLine="563" w:firstLineChars="176"/>
        <w:textAlignment w:val="auto"/>
        <w:rPr>
          <w:rFonts w:ascii="仿宋_GB2312" w:eastAsia="仿宋_GB2312" w:cs="Times New Roman"/>
          <w:color w:val="auto"/>
          <w:kern w:val="0"/>
          <w:sz w:val="32"/>
          <w:szCs w:val="32"/>
          <w:u w:val="none"/>
          <w:shd w:val="clear" w:color="auto" w:fill="FFFFFF"/>
        </w:rPr>
      </w:pPr>
      <w:r>
        <w:rPr>
          <w:rFonts w:hint="eastAsia" w:ascii="仿宋_GB2312" w:eastAsia="仿宋_GB2312" w:cs="Times New Roman"/>
          <w:color w:val="auto"/>
          <w:kern w:val="0"/>
          <w:sz w:val="32"/>
          <w:szCs w:val="32"/>
          <w:u w:val="none"/>
          <w:shd w:val="clear" w:color="auto" w:fill="FFFFFF"/>
        </w:rPr>
        <w:t>按相关程序报批。</w:t>
      </w:r>
    </w:p>
    <w:p>
      <w:pPr>
        <w:keepNext w:val="0"/>
        <w:keepLines w:val="0"/>
        <w:pageBreakBefore w:val="0"/>
        <w:kinsoku/>
        <w:wordWrap/>
        <w:topLinePunct w:val="0"/>
        <w:autoSpaceDN/>
        <w:bidi w:val="0"/>
        <w:spacing w:line="560" w:lineRule="exact"/>
        <w:ind w:firstLine="565" w:firstLineChars="176"/>
        <w:textAlignment w:val="auto"/>
        <w:outlineLvl w:val="1"/>
        <w:rPr>
          <w:rFonts w:ascii="仿宋_GB2312" w:eastAsia="仿宋_GB2312" w:cs="Times New Roman"/>
          <w:b/>
          <w:color w:val="auto"/>
          <w:kern w:val="0"/>
          <w:sz w:val="32"/>
          <w:szCs w:val="32"/>
          <w:u w:val="none"/>
          <w:shd w:val="clear" w:color="auto" w:fill="FFFFFF"/>
        </w:rPr>
      </w:pPr>
      <w:r>
        <w:rPr>
          <w:rFonts w:hint="eastAsia" w:ascii="仿宋_GB2312" w:eastAsia="仿宋_GB2312" w:cs="Times New Roman"/>
          <w:b/>
          <w:color w:val="auto"/>
          <w:kern w:val="0"/>
          <w:sz w:val="32"/>
          <w:szCs w:val="32"/>
          <w:u w:val="none"/>
          <w:shd w:val="clear" w:color="auto" w:fill="FFFFFF"/>
        </w:rPr>
        <w:t>（七）下达资助计划</w:t>
      </w:r>
    </w:p>
    <w:p>
      <w:pPr>
        <w:keepNext w:val="0"/>
        <w:keepLines w:val="0"/>
        <w:pageBreakBefore w:val="0"/>
        <w:kinsoku/>
        <w:wordWrap/>
        <w:topLinePunct w:val="0"/>
        <w:autoSpaceDN/>
        <w:bidi w:val="0"/>
        <w:spacing w:line="560" w:lineRule="exact"/>
        <w:ind w:firstLine="563" w:firstLineChars="176"/>
        <w:textAlignment w:val="auto"/>
        <w:rPr>
          <w:rFonts w:ascii="仿宋_GB2312" w:eastAsia="仿宋_GB2312" w:cs="Times New Roman"/>
          <w:color w:val="auto"/>
          <w:kern w:val="0"/>
          <w:sz w:val="32"/>
          <w:szCs w:val="32"/>
          <w:u w:val="none"/>
          <w:shd w:val="clear" w:color="auto" w:fill="FFFFFF"/>
        </w:rPr>
      </w:pPr>
      <w:r>
        <w:rPr>
          <w:rFonts w:hint="eastAsia" w:ascii="仿宋_GB2312" w:eastAsia="仿宋_GB2312" w:cs="Times New Roman"/>
          <w:color w:val="auto"/>
          <w:kern w:val="0"/>
          <w:sz w:val="32"/>
          <w:szCs w:val="32"/>
          <w:u w:val="none"/>
          <w:shd w:val="clear" w:color="auto" w:fill="FFFFFF"/>
        </w:rPr>
        <w:t>拟资助计划按程序报批审定后，由区科技主管部门下达具体资助计划。</w:t>
      </w:r>
    </w:p>
    <w:p>
      <w:pPr>
        <w:keepNext w:val="0"/>
        <w:keepLines w:val="0"/>
        <w:pageBreakBefore w:val="0"/>
        <w:kinsoku/>
        <w:wordWrap/>
        <w:topLinePunct w:val="0"/>
        <w:autoSpaceDN/>
        <w:bidi w:val="0"/>
        <w:spacing w:line="560" w:lineRule="exact"/>
        <w:ind w:firstLine="565" w:firstLineChars="176"/>
        <w:textAlignment w:val="auto"/>
        <w:outlineLvl w:val="1"/>
        <w:rPr>
          <w:rFonts w:ascii="仿宋_GB2312" w:eastAsia="仿宋_GB2312" w:cs="Times New Roman"/>
          <w:b/>
          <w:color w:val="auto"/>
          <w:kern w:val="0"/>
          <w:sz w:val="32"/>
          <w:szCs w:val="32"/>
          <w:u w:val="none"/>
          <w:shd w:val="clear" w:color="auto" w:fill="FFFFFF"/>
        </w:rPr>
      </w:pPr>
      <w:r>
        <w:rPr>
          <w:rFonts w:hint="eastAsia" w:ascii="仿宋_GB2312" w:eastAsia="仿宋_GB2312" w:cs="Times New Roman"/>
          <w:b/>
          <w:color w:val="auto"/>
          <w:kern w:val="0"/>
          <w:sz w:val="32"/>
          <w:szCs w:val="32"/>
          <w:u w:val="none"/>
          <w:shd w:val="clear" w:color="auto" w:fill="FFFFFF"/>
        </w:rPr>
        <w:t>（八）办理资金拨付</w:t>
      </w:r>
    </w:p>
    <w:p>
      <w:pPr>
        <w:keepNext w:val="0"/>
        <w:keepLines w:val="0"/>
        <w:pageBreakBefore w:val="0"/>
        <w:widowControl w:val="0"/>
        <w:kinsoku/>
        <w:wordWrap/>
        <w:overflowPunct/>
        <w:topLinePunct w:val="0"/>
        <w:autoSpaceDE/>
        <w:autoSpaceDN/>
        <w:bidi w:val="0"/>
        <w:adjustRightInd/>
        <w:snapToGrid/>
        <w:spacing w:afterAutospacing="0" w:line="560" w:lineRule="exact"/>
        <w:ind w:firstLine="563" w:firstLineChars="176"/>
        <w:textAlignment w:val="auto"/>
        <w:rPr>
          <w:rFonts w:hint="eastAsia" w:ascii="黑体" w:hAnsi="黑体" w:eastAsia="黑体" w:cs="黑体"/>
          <w:color w:val="auto"/>
          <w:kern w:val="0"/>
          <w:sz w:val="32"/>
          <w:szCs w:val="32"/>
          <w:u w:val="none"/>
          <w:shd w:val="clear" w:color="auto" w:fill="FFFFFF"/>
          <w:lang w:val="en-US" w:eastAsia="zh-CN"/>
        </w:rPr>
      </w:pPr>
      <w:r>
        <w:rPr>
          <w:rFonts w:hint="eastAsia" w:ascii="仿宋_GB2312" w:eastAsia="仿宋_GB2312" w:cs="Times New Roman"/>
          <w:color w:val="auto"/>
          <w:kern w:val="0"/>
          <w:sz w:val="32"/>
          <w:szCs w:val="32"/>
          <w:u w:val="none"/>
          <w:shd w:val="clear" w:color="auto" w:fill="FFFFFF"/>
        </w:rPr>
        <w:t>区科技主管部门根据集中支付有关规定办理资金拨付手续。</w:t>
      </w:r>
    </w:p>
    <w:p>
      <w:pPr>
        <w:pStyle w:val="7"/>
        <w:keepNext w:val="0"/>
        <w:keepLines w:val="0"/>
        <w:pageBreakBefore w:val="0"/>
        <w:widowControl w:val="0"/>
        <w:tabs>
          <w:tab w:val="left" w:pos="8222"/>
        </w:tabs>
        <w:kinsoku/>
        <w:wordWrap/>
        <w:overflowPunct/>
        <w:topLinePunct w:val="0"/>
        <w:autoSpaceDE/>
        <w:autoSpaceDN/>
        <w:bidi w:val="0"/>
        <w:adjustRightInd/>
        <w:snapToGrid/>
        <w:spacing w:afterAutospacing="0" w:line="560" w:lineRule="exact"/>
        <w:ind w:left="0" w:right="0" w:firstLine="0" w:firstLineChars="0"/>
        <w:jc w:val="center"/>
        <w:textAlignment w:val="auto"/>
        <w:outlineLvl w:val="0"/>
        <w:rPr>
          <w:rFonts w:hint="eastAsia" w:ascii="黑体" w:hAnsi="黑体" w:eastAsia="黑体" w:cs="Times New Roman"/>
          <w:color w:val="auto"/>
          <w:kern w:val="0"/>
          <w:sz w:val="32"/>
          <w:szCs w:val="32"/>
          <w:u w:val="none"/>
          <w:shd w:val="clear" w:color="auto" w:fill="FFFFFF"/>
          <w:lang w:val="en-US" w:eastAsia="zh-CN"/>
        </w:rPr>
      </w:pPr>
    </w:p>
    <w:p>
      <w:pPr>
        <w:pStyle w:val="7"/>
        <w:keepNext w:val="0"/>
        <w:keepLines w:val="0"/>
        <w:pageBreakBefore w:val="0"/>
        <w:widowControl w:val="0"/>
        <w:tabs>
          <w:tab w:val="left" w:pos="8222"/>
        </w:tabs>
        <w:kinsoku/>
        <w:wordWrap/>
        <w:overflowPunct/>
        <w:topLinePunct w:val="0"/>
        <w:autoSpaceDE/>
        <w:autoSpaceDN/>
        <w:bidi w:val="0"/>
        <w:adjustRightInd/>
        <w:snapToGrid/>
        <w:spacing w:afterAutospacing="0" w:line="560" w:lineRule="exact"/>
        <w:ind w:left="0" w:right="0" w:firstLine="0" w:firstLineChars="0"/>
        <w:jc w:val="center"/>
        <w:textAlignment w:val="auto"/>
        <w:outlineLvl w:val="0"/>
        <w:rPr>
          <w:rFonts w:hint="default" w:ascii="黑体" w:hAnsi="黑体" w:eastAsia="黑体" w:cs="Times New Roman"/>
          <w:color w:val="auto"/>
          <w:kern w:val="0"/>
          <w:sz w:val="32"/>
          <w:szCs w:val="32"/>
          <w:u w:val="none"/>
          <w:shd w:val="clear" w:color="auto" w:fill="FFFFFF"/>
          <w:lang w:val="en-US" w:eastAsia="zh-CN"/>
        </w:rPr>
      </w:pPr>
      <w:r>
        <w:rPr>
          <w:rFonts w:hint="eastAsia" w:ascii="黑体" w:hAnsi="黑体" w:eastAsia="黑体" w:cs="Times New Roman"/>
          <w:color w:val="auto"/>
          <w:kern w:val="0"/>
          <w:sz w:val="32"/>
          <w:szCs w:val="32"/>
          <w:u w:val="none"/>
          <w:shd w:val="clear" w:color="auto" w:fill="FFFFFF"/>
          <w:lang w:val="en-US" w:eastAsia="zh-CN"/>
        </w:rPr>
        <w:t>第六章 附则</w:t>
      </w:r>
    </w:p>
    <w:p>
      <w:pPr>
        <w:keepNext w:val="0"/>
        <w:keepLines w:val="0"/>
        <w:widowControl/>
        <w:suppressLineNumbers w:val="0"/>
        <w:ind w:firstLine="643" w:firstLineChars="200"/>
        <w:jc w:val="left"/>
        <w:rPr>
          <w:rFonts w:hint="eastAsia" w:ascii="仿宋_GB2312" w:hAnsi="Calibri" w:eastAsia="仿宋_GB2312" w:cs="Times New Roman"/>
          <w:color w:val="auto"/>
          <w:kern w:val="0"/>
          <w:sz w:val="32"/>
          <w:szCs w:val="32"/>
          <w:u w:val="none"/>
          <w:shd w:val="clear" w:color="auto" w:fill="FFFFFF"/>
          <w:lang w:val="en-US" w:eastAsia="zh-CN" w:bidi="ar-SA"/>
        </w:rPr>
      </w:pPr>
      <w:r>
        <w:rPr>
          <w:rFonts w:hint="eastAsia" w:ascii="仿宋_GB2312" w:eastAsia="仿宋_GB2312" w:cs="Times New Roman"/>
          <w:b/>
          <w:color w:val="auto"/>
          <w:kern w:val="0"/>
          <w:sz w:val="32"/>
          <w:szCs w:val="32"/>
          <w:u w:val="none"/>
          <w:shd w:val="clear" w:color="auto" w:fill="FFFFFF"/>
          <w:lang w:val="en-US" w:eastAsia="zh-CN"/>
        </w:rPr>
        <w:t>第九条</w:t>
      </w:r>
      <w:r>
        <w:rPr>
          <w:rFonts w:hint="eastAsia" w:ascii="仿宋_GB2312" w:eastAsia="仿宋_GB2312" w:cs="Times New Roman"/>
          <w:color w:val="auto"/>
          <w:kern w:val="0"/>
          <w:sz w:val="32"/>
          <w:szCs w:val="32"/>
          <w:u w:val="none"/>
          <w:shd w:val="clear" w:color="auto" w:fill="FFFFFF"/>
          <w:lang w:val="en-US" w:eastAsia="zh-CN"/>
        </w:rPr>
        <w:t xml:space="preserve"> </w:t>
      </w:r>
      <w:r>
        <w:rPr>
          <w:rFonts w:hint="eastAsia" w:ascii="仿宋_GB2312" w:hAnsi="Calibri" w:eastAsia="仿宋_GB2312" w:cs="Times New Roman"/>
          <w:color w:val="auto"/>
          <w:kern w:val="0"/>
          <w:sz w:val="32"/>
          <w:szCs w:val="32"/>
          <w:u w:val="none"/>
          <w:shd w:val="clear" w:color="auto" w:fill="FFFFFF"/>
          <w:lang w:val="en-US" w:eastAsia="zh-CN" w:bidi="ar-SA"/>
        </w:rPr>
        <w:t>基地入驻单位如同时符合我区其他用房扶持政策的，按“就高不重复”的原则处理；如在我区取得产业用地并建成且满足自用需求的，则不再享受此专项补贴。</w:t>
      </w:r>
    </w:p>
    <w:p>
      <w:pPr>
        <w:ind w:firstLine="643" w:firstLineChars="200"/>
        <w:rPr>
          <w:rFonts w:hint="eastAsia"/>
          <w:color w:val="auto"/>
          <w:u w:val="none"/>
          <w:lang w:val="en-US" w:eastAsia="zh-CN"/>
        </w:rPr>
      </w:pPr>
      <w:r>
        <w:rPr>
          <w:rFonts w:hint="eastAsia" w:ascii="仿宋_GB2312" w:eastAsia="仿宋_GB2312" w:cs="Times New Roman"/>
          <w:b/>
          <w:color w:val="auto"/>
          <w:kern w:val="0"/>
          <w:sz w:val="32"/>
          <w:szCs w:val="32"/>
          <w:u w:val="none"/>
          <w:shd w:val="clear" w:color="auto" w:fill="FFFFFF"/>
          <w:lang w:val="en-US" w:eastAsia="zh-CN"/>
        </w:rPr>
        <w:t xml:space="preserve">第十条 </w:t>
      </w:r>
      <w:r>
        <w:rPr>
          <w:rFonts w:hint="eastAsia" w:ascii="仿宋_GB2312" w:hAnsi="宋体" w:eastAsia="仿宋_GB2312"/>
          <w:color w:val="auto"/>
          <w:sz w:val="32"/>
          <w:u w:val="none"/>
        </w:rPr>
        <w:t>本操作规程实行公开、公平、公正和总额控制、择优资助的原则，由区科技主管部门负责实施</w:t>
      </w:r>
      <w:r>
        <w:rPr>
          <w:rFonts w:hint="eastAsia" w:ascii="仿宋_GB2312" w:eastAsia="仿宋_GB2312" w:cs="Times New Roman"/>
          <w:color w:val="auto"/>
          <w:kern w:val="0"/>
          <w:sz w:val="32"/>
          <w:szCs w:val="32"/>
          <w:u w:val="none"/>
          <w:shd w:val="clear" w:color="auto" w:fill="FFFFFF"/>
        </w:rPr>
        <w:t>。</w:t>
      </w:r>
    </w:p>
    <w:p>
      <w:pPr>
        <w:keepNext w:val="0"/>
        <w:keepLines w:val="0"/>
        <w:pageBreakBefore w:val="0"/>
        <w:kinsoku/>
        <w:wordWrap/>
        <w:topLinePunct w:val="0"/>
        <w:autoSpaceDN/>
        <w:bidi w:val="0"/>
        <w:spacing w:line="560" w:lineRule="exact"/>
        <w:ind w:firstLine="565" w:firstLineChars="176"/>
        <w:textAlignment w:val="auto"/>
        <w:rPr>
          <w:rFonts w:hint="eastAsia" w:ascii="仿宋_GB2312" w:eastAsia="仿宋_GB2312" w:cs="Times New Roman"/>
          <w:color w:val="auto"/>
          <w:kern w:val="0"/>
          <w:sz w:val="32"/>
          <w:szCs w:val="32"/>
          <w:u w:val="none"/>
          <w:shd w:val="clear" w:color="auto" w:fill="FFFFFF"/>
          <w:lang w:val="en-US" w:eastAsia="zh-CN"/>
        </w:rPr>
      </w:pPr>
      <w:r>
        <w:rPr>
          <w:rFonts w:hint="eastAsia" w:ascii="仿宋_GB2312" w:eastAsia="仿宋_GB2312" w:cs="Times New Roman"/>
          <w:b/>
          <w:color w:val="auto"/>
          <w:kern w:val="0"/>
          <w:sz w:val="32"/>
          <w:szCs w:val="32"/>
          <w:u w:val="none"/>
          <w:shd w:val="clear" w:color="auto" w:fill="FFFFFF"/>
          <w:lang w:val="en-US" w:eastAsia="zh-CN"/>
        </w:rPr>
        <w:t xml:space="preserve">第十一条 </w:t>
      </w:r>
      <w:r>
        <w:rPr>
          <w:rFonts w:hint="eastAsia" w:ascii="仿宋_GB2312" w:eastAsia="仿宋_GB2312" w:cs="Times New Roman"/>
          <w:color w:val="auto"/>
          <w:kern w:val="0"/>
          <w:sz w:val="32"/>
          <w:szCs w:val="32"/>
          <w:u w:val="none"/>
          <w:shd w:val="clear" w:color="auto" w:fill="FFFFFF"/>
          <w:lang w:val="en-US" w:eastAsia="zh-CN"/>
        </w:rPr>
        <w:t>本</w:t>
      </w:r>
      <w:r>
        <w:rPr>
          <w:rFonts w:hint="eastAsia" w:ascii="仿宋_GB2312" w:hAnsi="宋体" w:eastAsia="仿宋_GB2312"/>
          <w:color w:val="auto"/>
          <w:sz w:val="32"/>
          <w:u w:val="none"/>
        </w:rPr>
        <w:t>操作规程</w:t>
      </w:r>
      <w:r>
        <w:rPr>
          <w:rFonts w:hint="eastAsia" w:ascii="仿宋_GB2312" w:eastAsia="仿宋_GB2312" w:cs="Times New Roman"/>
          <w:color w:val="auto"/>
          <w:kern w:val="0"/>
          <w:sz w:val="32"/>
          <w:szCs w:val="32"/>
          <w:u w:val="none"/>
          <w:shd w:val="clear" w:color="auto" w:fill="FFFFFF"/>
          <w:lang w:val="en-US" w:eastAsia="zh-CN"/>
        </w:rPr>
        <w:t>由区科技主管部门负责解释。</w:t>
      </w:r>
    </w:p>
    <w:p>
      <w:pPr>
        <w:keepNext w:val="0"/>
        <w:keepLines w:val="0"/>
        <w:pageBreakBefore w:val="0"/>
        <w:kinsoku/>
        <w:wordWrap/>
        <w:topLinePunct w:val="0"/>
        <w:autoSpaceDN/>
        <w:bidi w:val="0"/>
        <w:spacing w:line="560" w:lineRule="exact"/>
        <w:ind w:firstLine="565" w:firstLineChars="176"/>
        <w:textAlignment w:val="auto"/>
        <w:rPr>
          <w:rFonts w:hint="default" w:ascii="仿宋_GB2312" w:eastAsia="仿宋_GB2312" w:cs="Times New Roman"/>
          <w:color w:val="auto"/>
          <w:kern w:val="0"/>
          <w:sz w:val="32"/>
          <w:szCs w:val="32"/>
          <w:u w:val="none"/>
          <w:shd w:val="clear" w:color="auto" w:fill="FFFFFF"/>
          <w:lang w:val="en-US" w:eastAsia="zh-CN"/>
        </w:rPr>
      </w:pPr>
      <w:r>
        <w:rPr>
          <w:rFonts w:hint="eastAsia" w:ascii="仿宋_GB2312" w:eastAsia="仿宋_GB2312" w:cs="Times New Roman"/>
          <w:b/>
          <w:color w:val="auto"/>
          <w:kern w:val="0"/>
          <w:sz w:val="32"/>
          <w:szCs w:val="32"/>
          <w:u w:val="none"/>
          <w:shd w:val="clear" w:color="auto" w:fill="FFFFFF"/>
          <w:lang w:val="en-US" w:eastAsia="zh-CN"/>
        </w:rPr>
        <w:t xml:space="preserve">第十二条 </w:t>
      </w:r>
      <w:r>
        <w:rPr>
          <w:rFonts w:hint="eastAsia" w:ascii="仿宋_GB2312" w:eastAsia="仿宋_GB2312" w:cs="Times New Roman"/>
          <w:color w:val="auto"/>
          <w:kern w:val="0"/>
          <w:sz w:val="32"/>
          <w:szCs w:val="32"/>
          <w:u w:val="none"/>
          <w:shd w:val="clear" w:color="auto" w:fill="FFFFFF"/>
          <w:lang w:val="en-US" w:eastAsia="zh-CN"/>
        </w:rPr>
        <w:t>本</w:t>
      </w:r>
      <w:r>
        <w:rPr>
          <w:rFonts w:hint="eastAsia" w:ascii="仿宋_GB2312" w:hAnsi="宋体" w:eastAsia="仿宋_GB2312"/>
          <w:color w:val="auto"/>
          <w:sz w:val="32"/>
          <w:u w:val="none"/>
        </w:rPr>
        <w:t>操作规程</w:t>
      </w:r>
      <w:r>
        <w:rPr>
          <w:rFonts w:hint="eastAsia" w:ascii="仿宋_GB2312" w:eastAsia="仿宋_GB2312" w:cs="Times New Roman"/>
          <w:color w:val="auto"/>
          <w:kern w:val="0"/>
          <w:sz w:val="32"/>
          <w:szCs w:val="32"/>
          <w:u w:val="none"/>
          <w:shd w:val="clear" w:color="auto" w:fill="FFFFFF"/>
          <w:lang w:val="en-US" w:eastAsia="zh-CN"/>
        </w:rPr>
        <w:t>自印发之日起施行，有效期3年。</w:t>
      </w:r>
    </w:p>
    <w:sectPr>
      <w:footerReference r:id="rId3" w:type="default"/>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光简小标宋">
    <w:altName w:val="宋体"/>
    <w:panose1 w:val="02010609000101010101"/>
    <w:charset w:val="86"/>
    <w:family w:val="modern"/>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auto"/>
    <w:pitch w:val="default"/>
    <w:sig w:usb0="E1002EFF" w:usb1="C000605B" w:usb2="00000029" w:usb3="00000000" w:csb0="200101FF" w:csb1="20280000"/>
  </w:font>
  <w:font w:name="方正小标宋简体">
    <w:altName w:val="黑体"/>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right"/>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105</w:t>
    </w:r>
    <w:r>
      <w:rPr>
        <w:rFonts w:ascii="宋体" w:hAnsi="宋体"/>
        <w:sz w:val="28"/>
        <w:szCs w:val="28"/>
      </w:rPr>
      <w:fldChar w:fldCharType="end"/>
    </w:r>
    <w:r>
      <w:rPr>
        <w:rFonts w:hint="eastAsia" w:ascii="宋体" w:hAnsi="宋体"/>
        <w:sz w:val="28"/>
        <w:szCs w:val="28"/>
      </w:rPr>
      <w:t xml:space="preserve"> —</w:t>
    </w:r>
  </w:p>
  <w:p>
    <w:pPr>
      <w:pStyle w:val="8"/>
      <w:jc w:val="right"/>
    </w:pPr>
  </w:p>
  <w:p>
    <w:pPr>
      <w:pStyle w:val="8"/>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bordersDoNotSurroundHeader w:val="0"/>
  <w:bordersDoNotSurroundFooter w:val="0"/>
  <w:trackRevisions w:val="1"/>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424045F"/>
    <w:rsid w:val="025E3694"/>
    <w:rsid w:val="0424045F"/>
    <w:rsid w:val="0738638E"/>
    <w:rsid w:val="0B5A1102"/>
    <w:rsid w:val="0C9F45EC"/>
    <w:rsid w:val="0CCA6F50"/>
    <w:rsid w:val="0E090E17"/>
    <w:rsid w:val="16125535"/>
    <w:rsid w:val="1B1C0CDD"/>
    <w:rsid w:val="1C407365"/>
    <w:rsid w:val="217F0383"/>
    <w:rsid w:val="22A52C22"/>
    <w:rsid w:val="259317D3"/>
    <w:rsid w:val="27EA482B"/>
    <w:rsid w:val="294A1E87"/>
    <w:rsid w:val="330B704A"/>
    <w:rsid w:val="3F435BD7"/>
    <w:rsid w:val="3F6752DE"/>
    <w:rsid w:val="458962D8"/>
    <w:rsid w:val="5086372D"/>
    <w:rsid w:val="54107D41"/>
    <w:rsid w:val="5BC15B84"/>
    <w:rsid w:val="63B86B54"/>
    <w:rsid w:val="64266423"/>
    <w:rsid w:val="6783224E"/>
    <w:rsid w:val="6DEA25EA"/>
    <w:rsid w:val="70FE7FFC"/>
    <w:rsid w:val="72796BCD"/>
    <w:rsid w:val="78C57EAE"/>
    <w:rsid w:val="7A7A0BD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paragraph" w:styleId="3">
    <w:name w:val="heading 1"/>
    <w:basedOn w:val="1"/>
    <w:next w:val="1"/>
    <w:qFormat/>
    <w:uiPriority w:val="0"/>
    <w:pPr>
      <w:spacing w:line="560" w:lineRule="exact"/>
      <w:jc w:val="center"/>
      <w:outlineLvl w:val="0"/>
    </w:pPr>
    <w:rPr>
      <w:rFonts w:ascii="华光简小标宋" w:eastAsia="华光简小标宋" w:cs="宋体"/>
      <w:bCs/>
      <w:sz w:val="44"/>
      <w:szCs w:val="36"/>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Plain Text"/>
    <w:basedOn w:val="1"/>
    <w:unhideWhenUsed/>
    <w:qFormat/>
    <w:uiPriority w:val="99"/>
    <w:rPr>
      <w:rFonts w:ascii="宋体" w:hAnsi="Courier New" w:eastAsia="宋体" w:cs="Courier New"/>
    </w:rPr>
  </w:style>
  <w:style w:type="paragraph" w:styleId="4">
    <w:name w:val="annotation text"/>
    <w:basedOn w:val="1"/>
    <w:qFormat/>
    <w:uiPriority w:val="0"/>
    <w:pPr>
      <w:jc w:val="left"/>
    </w:pPr>
  </w:style>
  <w:style w:type="paragraph" w:styleId="5">
    <w:name w:val="Body Text"/>
    <w:basedOn w:val="1"/>
    <w:next w:val="6"/>
    <w:unhideWhenUsed/>
    <w:qFormat/>
    <w:uiPriority w:val="99"/>
    <w:rPr>
      <w:rFonts w:ascii="仿宋_GB2312" w:hAnsi="仿宋_GB2312" w:eastAsia="仿宋_GB2312" w:cs="仿宋_GB2312"/>
      <w:sz w:val="32"/>
      <w:szCs w:val="32"/>
      <w:lang w:val="zh-CN"/>
    </w:rPr>
  </w:style>
  <w:style w:type="paragraph" w:styleId="6">
    <w:name w:val="Title"/>
    <w:basedOn w:val="1"/>
    <w:next w:val="1"/>
    <w:qFormat/>
    <w:uiPriority w:val="10"/>
    <w:pPr>
      <w:spacing w:before="240" w:after="60"/>
      <w:jc w:val="center"/>
      <w:outlineLvl w:val="0"/>
    </w:pPr>
    <w:rPr>
      <w:rFonts w:ascii="Cambria" w:hAnsi="Cambria" w:cs="Times New Roman"/>
      <w:b/>
      <w:bCs/>
      <w:sz w:val="32"/>
      <w:szCs w:val="32"/>
    </w:rPr>
  </w:style>
  <w:style w:type="paragraph" w:styleId="7">
    <w:name w:val="Block Text"/>
    <w:basedOn w:val="1"/>
    <w:qFormat/>
    <w:uiPriority w:val="0"/>
    <w:pPr>
      <w:ind w:left="180" w:right="206" w:firstLine="720"/>
    </w:pPr>
    <w:rPr>
      <w:rFonts w:ascii="仿宋_GB2312" w:hAnsi="Tahoma" w:eastAsia="仿宋_GB2312" w:cs="仿宋_GB2312"/>
      <w:sz w:val="32"/>
      <w:szCs w:val="32"/>
    </w:rPr>
  </w:style>
  <w:style w:type="paragraph" w:styleId="8">
    <w:name w:val="footer"/>
    <w:basedOn w:val="1"/>
    <w:qFormat/>
    <w:uiPriority w:val="99"/>
    <w:pPr>
      <w:tabs>
        <w:tab w:val="center" w:pos="4153"/>
        <w:tab w:val="right" w:pos="8306"/>
      </w:tabs>
      <w:snapToGrid w:val="0"/>
      <w:jc w:val="left"/>
    </w:pPr>
    <w:rPr>
      <w:sz w:val="18"/>
      <w:szCs w:val="18"/>
    </w:rPr>
  </w:style>
  <w:style w:type="paragraph" w:styleId="9">
    <w:name w:val="Normal (Web)"/>
    <w:basedOn w:val="1"/>
    <w:qFormat/>
    <w:uiPriority w:val="0"/>
    <w:pPr>
      <w:spacing w:before="100" w:beforeAutospacing="1" w:after="100" w:afterAutospacing="1"/>
      <w:jc w:val="left"/>
    </w:pPr>
    <w:rPr>
      <w:rFonts w:cs="Times New Roman"/>
      <w:kern w:val="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105</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2020-07-29T15:21:00Z</dcterms:created>
  <dc:creator>木子李</dc:creator>
  <cp:lastModifiedBy>Roy</cp:lastModifiedBy>
  <cp:lastPrinted>2020-10-26T08:22:00Z</cp:lastPrinted>
  <dcterms:modified xsi:type="dcterms:W3CDTF">2021-05-19T03:27:16Z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763F3A9821104BF19090BB8A01244F0C</vt:lpwstr>
  </property>
</Properties>
</file>