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3.xml" ContentType="application/xml"/>
  <Override PartName="/customXml/item4.xml" ContentType="application/xml"/>
  <Override PartName="/customXml/item5.xml" ContentType="application/xml"/>
  <Override PartName="/customXml/item6.xml" ContentType="application/xml"/>
  <Override PartName="/customXml/item7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customXml/itemProps7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wpc="http://schemas.microsoft.com/office/word/2010/wordprocessingCanvas" xmlns:wp14="http://schemas.microsoft.com/office/word/2010/wordprocessingDrawing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mc:Ignorable="w14 wp14">
  <!-- Generated by Spire.Doc -->
  <w:body>
    <w:p>
      <w:pPr>
        <w:spacing w:line="560" w:lineRule="exac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 xml:space="preserve">附件</w:t>
      </w:r>
      <w:r>
        <w:rPr>
          <w:rFonts w:ascii="黑体" w:eastAsia="黑体" w:hAnsi="黑体" w:cs="黑体" w:hint="eastAsia"/>
          <w:sz w:val="32"/>
          <w:szCs w:val="32"/>
        </w:rPr>
        <w:t xml:space="preserve">1 </w:t>
      </w:r>
    </w:p>
    <w:p>
      <w:pPr>
        <w:spacing w:line="56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 xml:space="preserve">基础电子元器件重点项目情况表</w:t>
      </w:r>
    </w:p>
    <w:p>
      <w:pPr>
        <w:spacing w:line="560" w:lineRule="exact"/>
        <w:rPr/>
      </w:pPr>
    </w:p>
    <w:p>
      <w:pPr>
        <w:spacing w:line="560" w:lineRule="exact"/>
        <w:rPr/>
      </w:pPr>
    </w:p>
    <w:tbl>
      <w:tblPr>
        <w:tblStyle w:val="TableGrid"/>
        <w:tblW w:w="14092" w:type="dxa"/>
        <w:jc w:val="center"/>
        <w:tblLayout w:type="fixed"/>
        <w:tblLook w:val="04A0" w:firstRow="1" w:lastRow="0" w:firstColumn="1" w:lastColumn="0" w:noHBand="0" w:noVBand="1"/>
      </w:tblPr>
      <w:tblGrid>
        <w:gridCol w:w="433"/>
        <w:gridCol w:w="763"/>
        <w:gridCol w:w="887"/>
        <w:gridCol w:w="1447"/>
        <w:gridCol w:w="1683"/>
        <w:gridCol w:w="1148"/>
        <w:gridCol w:w="1861"/>
        <w:gridCol w:w="1008"/>
        <w:gridCol w:w="1540"/>
        <w:gridCol w:w="1255"/>
        <w:gridCol w:w="714"/>
        <w:gridCol w:w="861"/>
        <w:gridCol w:w="492"/>
      </w:tblGrid>
      <w:tr>
        <w:trPr>
          <w:jc w:val="center"/>
        </w:trPr>
        <w:tc>
          <w:tcPr>
            <w:tcW w:w="433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序号</w:t>
            </w:r>
          </w:p>
        </w:tc>
        <w:tc>
          <w:tcPr>
            <w:tcW w:w="763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项目名称</w:t>
            </w:r>
          </w:p>
        </w:tc>
        <w:tc>
          <w:tcPr>
            <w:tcW w:w="887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企业名称</w:t>
            </w:r>
          </w:p>
        </w:tc>
        <w:tc>
          <w:tcPr>
            <w:tcW w:w="1447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建设地点</w:t>
            </w:r>
          </w:p>
        </w:tc>
        <w:tc>
          <w:tcPr>
            <w:tcW w:w="1683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项目基本情况</w:t>
            </w:r>
          </w:p>
        </w:tc>
        <w:tc>
          <w:tcPr>
            <w:tcW w:w="1148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投资额（万元）</w:t>
            </w:r>
          </w:p>
        </w:tc>
        <w:tc>
          <w:tcPr>
            <w:tcW w:w="1861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主要产品及应用领域</w:t>
            </w:r>
          </w:p>
        </w:tc>
        <w:tc>
          <w:tcPr>
            <w:tcW w:w="1008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投融资要求</w:t>
            </w:r>
          </w:p>
        </w:tc>
        <w:tc>
          <w:tcPr>
            <w:tcW w:w="1540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技术及经济指标</w:t>
            </w:r>
          </w:p>
        </w:tc>
        <w:tc>
          <w:tcPr>
            <w:tcW w:w="1255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填报人及电话</w:t>
            </w:r>
          </w:p>
        </w:tc>
        <w:tc>
          <w:tcPr>
            <w:tcW w:w="714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存在问题</w:t>
            </w:r>
          </w:p>
        </w:tc>
        <w:tc>
          <w:tcPr>
            <w:tcW w:w="861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有关建议</w:t>
            </w:r>
          </w:p>
        </w:tc>
        <w:tc>
          <w:tcPr>
            <w:tcW w:w="492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备注</w:t>
            </w:r>
          </w:p>
        </w:tc>
      </w:tr>
      <w:tr>
        <w:trPr>
          <w:jc w:val="center"/>
        </w:trPr>
        <w:tc>
          <w:tcPr>
            <w:tcW w:w="433" w:type="dxa"/>
            <w:vAlign w:val="center"/>
          </w:tcPr>
          <w:p>
            <w:pPr>
              <w:spacing w:line="36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36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887" w:type="dxa"/>
            <w:vAlign w:val="center"/>
          </w:tcPr>
          <w:p>
            <w:pPr>
              <w:spacing w:line="36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447" w:type="dxa"/>
            <w:vAlign w:val="center"/>
          </w:tcPr>
          <w:p>
            <w:pPr>
              <w:spacing w:line="36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683" w:type="dxa"/>
            <w:vAlign w:val="center"/>
          </w:tcPr>
          <w:p>
            <w:pPr>
              <w:spacing w:line="36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148" w:type="dxa"/>
            <w:vAlign w:val="center"/>
          </w:tcPr>
          <w:p>
            <w:pPr>
              <w:spacing w:line="36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861" w:type="dxa"/>
            <w:vAlign w:val="center"/>
          </w:tcPr>
          <w:p>
            <w:pPr>
              <w:spacing w:line="36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008" w:type="dxa"/>
            <w:vAlign w:val="center"/>
          </w:tcPr>
          <w:p>
            <w:pPr>
              <w:spacing w:line="36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540" w:type="dxa"/>
            <w:vAlign w:val="center"/>
          </w:tcPr>
          <w:p>
            <w:pPr>
              <w:spacing w:line="36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255" w:type="dxa"/>
            <w:vAlign w:val="center"/>
          </w:tcPr>
          <w:p>
            <w:pPr>
              <w:spacing w:line="36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714" w:type="dxa"/>
            <w:vAlign w:val="center"/>
          </w:tcPr>
          <w:p>
            <w:pPr>
              <w:spacing w:line="36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861" w:type="dxa"/>
            <w:vAlign w:val="center"/>
          </w:tcPr>
          <w:p>
            <w:pPr>
              <w:spacing w:line="36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492" w:type="dxa"/>
            <w:vAlign w:val="center"/>
          </w:tcPr>
          <w:p>
            <w:pPr>
              <w:spacing w:line="36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>
        <w:trPr>
          <w:jc w:val="center"/>
        </w:trPr>
        <w:tc>
          <w:tcPr>
            <w:tcW w:w="433" w:type="dxa"/>
            <w:vAlign w:val="center"/>
          </w:tcPr>
          <w:p>
            <w:pPr>
              <w:spacing w:line="36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360" w:lineRule="exact"/>
              <w:rPr>
                <w:rFonts w:ascii="仿宋_GB2312" w:eastAsia="仿宋_GB2312" w:hAnsi="仿宋_GB2312" w:cs="仿宋_GB2312"/>
                <w:sz w:val="24"/>
              </w:rPr>
            </w:pPr>
            <w:bookmarkStart w:id="0" w:name="_GoBack"/>
            <w:bookmarkEnd w:id="0"/>
          </w:p>
        </w:tc>
        <w:tc>
          <w:tcPr>
            <w:tcW w:w="887" w:type="dxa"/>
            <w:vAlign w:val="center"/>
          </w:tcPr>
          <w:p>
            <w:pPr>
              <w:spacing w:line="36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447" w:type="dxa"/>
            <w:vAlign w:val="center"/>
          </w:tcPr>
          <w:p>
            <w:pPr>
              <w:spacing w:line="36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683" w:type="dxa"/>
            <w:vAlign w:val="center"/>
          </w:tcPr>
          <w:p>
            <w:pPr>
              <w:spacing w:line="36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148" w:type="dxa"/>
            <w:vAlign w:val="center"/>
          </w:tcPr>
          <w:p>
            <w:pPr>
              <w:spacing w:line="36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861" w:type="dxa"/>
            <w:vAlign w:val="center"/>
          </w:tcPr>
          <w:p>
            <w:pPr>
              <w:spacing w:line="36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008" w:type="dxa"/>
            <w:vAlign w:val="center"/>
          </w:tcPr>
          <w:p>
            <w:pPr>
              <w:spacing w:line="36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540" w:type="dxa"/>
            <w:vAlign w:val="center"/>
          </w:tcPr>
          <w:p>
            <w:pPr>
              <w:spacing w:line="36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255" w:type="dxa"/>
            <w:vAlign w:val="center"/>
          </w:tcPr>
          <w:p>
            <w:pPr>
              <w:spacing w:line="36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714" w:type="dxa"/>
            <w:vAlign w:val="center"/>
          </w:tcPr>
          <w:p>
            <w:pPr>
              <w:spacing w:line="36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861" w:type="dxa"/>
            <w:vAlign w:val="center"/>
          </w:tcPr>
          <w:p>
            <w:pPr>
              <w:spacing w:line="36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492" w:type="dxa"/>
            <w:vAlign w:val="center"/>
          </w:tcPr>
          <w:p>
            <w:pPr>
              <w:spacing w:line="36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>
        <w:trPr>
          <w:jc w:val="center"/>
        </w:trPr>
        <w:tc>
          <w:tcPr>
            <w:tcW w:w="433" w:type="dxa"/>
            <w:vAlign w:val="center"/>
          </w:tcPr>
          <w:p>
            <w:pPr>
              <w:spacing w:line="36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36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887" w:type="dxa"/>
            <w:vAlign w:val="center"/>
          </w:tcPr>
          <w:p>
            <w:pPr>
              <w:spacing w:line="36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447" w:type="dxa"/>
            <w:vAlign w:val="center"/>
          </w:tcPr>
          <w:p>
            <w:pPr>
              <w:spacing w:line="36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683" w:type="dxa"/>
            <w:vAlign w:val="center"/>
          </w:tcPr>
          <w:p>
            <w:pPr>
              <w:spacing w:line="36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148" w:type="dxa"/>
            <w:vAlign w:val="center"/>
          </w:tcPr>
          <w:p>
            <w:pPr>
              <w:spacing w:line="36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861" w:type="dxa"/>
            <w:vAlign w:val="center"/>
          </w:tcPr>
          <w:p>
            <w:pPr>
              <w:spacing w:line="36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008" w:type="dxa"/>
            <w:vAlign w:val="center"/>
          </w:tcPr>
          <w:p>
            <w:pPr>
              <w:spacing w:line="36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540" w:type="dxa"/>
            <w:vAlign w:val="center"/>
          </w:tcPr>
          <w:p>
            <w:pPr>
              <w:spacing w:line="36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255" w:type="dxa"/>
            <w:vAlign w:val="center"/>
          </w:tcPr>
          <w:p>
            <w:pPr>
              <w:spacing w:line="36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714" w:type="dxa"/>
            <w:vAlign w:val="center"/>
          </w:tcPr>
          <w:p>
            <w:pPr>
              <w:spacing w:line="36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861" w:type="dxa"/>
            <w:vAlign w:val="center"/>
          </w:tcPr>
          <w:p>
            <w:pPr>
              <w:spacing w:line="36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492" w:type="dxa"/>
            <w:vAlign w:val="center"/>
          </w:tcPr>
          <w:p>
            <w:pPr>
              <w:spacing w:line="36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>
        <w:trPr>
          <w:jc w:val="center"/>
        </w:trPr>
        <w:tc>
          <w:tcPr>
            <w:tcW w:w="433" w:type="dxa"/>
            <w:vAlign w:val="center"/>
          </w:tcPr>
          <w:p>
            <w:pPr>
              <w:spacing w:line="36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36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887" w:type="dxa"/>
            <w:vAlign w:val="center"/>
          </w:tcPr>
          <w:p>
            <w:pPr>
              <w:spacing w:line="36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447" w:type="dxa"/>
            <w:vAlign w:val="center"/>
          </w:tcPr>
          <w:p>
            <w:pPr>
              <w:spacing w:line="36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683" w:type="dxa"/>
            <w:vAlign w:val="center"/>
          </w:tcPr>
          <w:p>
            <w:pPr>
              <w:spacing w:line="36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148" w:type="dxa"/>
            <w:vAlign w:val="center"/>
          </w:tcPr>
          <w:p>
            <w:pPr>
              <w:spacing w:line="36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861" w:type="dxa"/>
            <w:vAlign w:val="center"/>
          </w:tcPr>
          <w:p>
            <w:pPr>
              <w:spacing w:line="36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008" w:type="dxa"/>
            <w:vAlign w:val="center"/>
          </w:tcPr>
          <w:p>
            <w:pPr>
              <w:spacing w:line="36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540" w:type="dxa"/>
            <w:vAlign w:val="center"/>
          </w:tcPr>
          <w:p>
            <w:pPr>
              <w:spacing w:line="36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255" w:type="dxa"/>
            <w:vAlign w:val="center"/>
          </w:tcPr>
          <w:p>
            <w:pPr>
              <w:spacing w:line="36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714" w:type="dxa"/>
            <w:vAlign w:val="center"/>
          </w:tcPr>
          <w:p>
            <w:pPr>
              <w:spacing w:line="36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861" w:type="dxa"/>
            <w:vAlign w:val="center"/>
          </w:tcPr>
          <w:p>
            <w:pPr>
              <w:spacing w:line="36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492" w:type="dxa"/>
            <w:vAlign w:val="center"/>
          </w:tcPr>
          <w:p>
            <w:pPr>
              <w:spacing w:line="36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</w:tbl>
    <w:p>
      <w:pPr>
        <w:spacing w:line="560" w:lineRule="exact"/>
        <w:rPr>
          <w:rFonts w:ascii="仿宋_GB2312" w:eastAsia="仿宋_GB2312" w:hAnsi="仿宋_GB2312" w:cs="仿宋_GB2312"/>
        </w:rPr>
      </w:pPr>
    </w:p>
    <w:p>
      <w:pPr>
        <w:spacing w:line="560" w:lineRule="exact"/>
        <w:rPr>
          <w:rFonts w:ascii="仿宋_GB2312" w:eastAsia="仿宋_GB2312" w:hAnsi="仿宋_GB2312" w:cs="仿宋_GB2312"/>
        </w:rPr>
      </w:pPr>
      <w:r>
        <w:rPr>
          <w:rFonts w:ascii="仿宋_GB2312" w:eastAsia="仿宋_GB2312" w:hAnsi="仿宋_GB2312" w:cs="仿宋_GB2312" w:hint="eastAsia"/>
        </w:rPr>
        <w:t xml:space="preserve">注：</w:t>
      </w:r>
      <w:r>
        <w:rPr>
          <w:rFonts w:ascii="仿宋_GB2312" w:eastAsia="仿宋_GB2312" w:hAnsi="仿宋_GB2312" w:cs="仿宋_GB2312" w:hint="eastAsia"/>
        </w:rPr>
        <w:t xml:space="preserve">1. </w:t>
      </w:r>
      <w:r>
        <w:rPr>
          <w:rFonts w:ascii="仿宋_GB2312" w:eastAsia="仿宋_GB2312" w:hAnsi="仿宋_GB2312" w:cs="仿宋_GB2312" w:hint="eastAsia"/>
        </w:rPr>
        <w:t xml:space="preserve">项目以在建或拟建项目为主。如是已建成项目，投产时间需在</w:t>
      </w:r>
      <w:r>
        <w:rPr>
          <w:rFonts w:ascii="仿宋_GB2312" w:eastAsia="仿宋_GB2312" w:hAnsi="仿宋_GB2312" w:cs="仿宋_GB2312" w:hint="eastAsia"/>
        </w:rPr>
        <w:t xml:space="preserve">2020</w:t>
      </w:r>
      <w:r>
        <w:rPr>
          <w:rFonts w:ascii="仿宋_GB2312" w:eastAsia="仿宋_GB2312" w:hAnsi="仿宋_GB2312" w:cs="仿宋_GB2312" w:hint="eastAsia"/>
        </w:rPr>
        <w:t xml:space="preserve">年</w:t>
      </w:r>
      <w:r>
        <w:rPr>
          <w:rFonts w:ascii="仿宋_GB2312" w:eastAsia="仿宋_GB2312" w:hAnsi="仿宋_GB2312" w:cs="仿宋_GB2312" w:hint="eastAsia"/>
        </w:rPr>
        <w:t xml:space="preserve">1</w:t>
      </w:r>
      <w:r>
        <w:rPr>
          <w:rFonts w:ascii="仿宋_GB2312" w:eastAsia="仿宋_GB2312" w:hAnsi="仿宋_GB2312" w:cs="仿宋_GB2312" w:hint="eastAsia"/>
        </w:rPr>
        <w:t xml:space="preserve">月</w:t>
      </w:r>
      <w:r>
        <w:rPr>
          <w:rFonts w:ascii="仿宋_GB2312" w:eastAsia="仿宋_GB2312" w:hAnsi="仿宋_GB2312" w:cs="仿宋_GB2312" w:hint="eastAsia"/>
        </w:rPr>
        <w:t xml:space="preserve">1</w:t>
      </w:r>
      <w:r>
        <w:rPr>
          <w:rFonts w:ascii="仿宋_GB2312" w:eastAsia="仿宋_GB2312" w:hAnsi="仿宋_GB2312" w:cs="仿宋_GB2312" w:hint="eastAsia"/>
        </w:rPr>
        <w:t xml:space="preserve">日以后。</w:t>
      </w:r>
    </w:p>
    <w:p>
      <w:pPr>
        <w:numPr>
          <w:ilvl w:val="0"/>
          <w:numId w:val="5"/>
        </w:numPr>
        <w:spacing w:line="560" w:lineRule="exact"/>
        <w:ind w:left="420"/>
        <w:rPr>
          <w:rFonts w:ascii="仿宋_GB2312" w:eastAsia="仿宋_GB2312" w:hAnsi="仿宋_GB2312" w:cs="仿宋_GB2312"/>
        </w:rPr>
      </w:pPr>
      <w:r>
        <w:rPr>
          <w:rFonts w:ascii="仿宋_GB2312" w:eastAsia="仿宋_GB2312" w:hAnsi="仿宋_GB2312" w:cs="仿宋_GB2312" w:hint="eastAsia"/>
        </w:rPr>
        <w:t xml:space="preserve">项目基本情况请填写产线概况、建设时间、填补产业链供应链空白或提升能力等情况。</w:t>
      </w:r>
    </w:p>
    <w:p>
      <w:pPr>
        <w:numPr>
          <w:ilvl w:val="0"/>
          <w:numId w:val="5"/>
        </w:numPr>
        <w:spacing w:line="560" w:lineRule="exact"/>
        <w:ind w:left="420"/>
        <w:rPr>
          <w:rFonts w:ascii="仿宋_GB2312" w:eastAsia="仿宋_GB2312" w:hAnsi="仿宋_GB2312" w:cs="仿宋_GB2312"/>
        </w:rPr>
      </w:pPr>
      <w:r>
        <w:rPr>
          <w:rFonts w:ascii="仿宋_GB2312" w:eastAsia="仿宋_GB2312" w:hAnsi="仿宋_GB2312" w:cs="仿宋_GB2312" w:hint="eastAsia"/>
        </w:rPr>
        <w:t xml:space="preserve">企业请备注是否为小微企业。</w:t>
      </w:r>
    </w:p>
    <w:p>
      <w:pPr>
        <w:rPr/>
      </w:pPr>
    </w:p>
    <w:sectPr w:rsidSect="009311D9">
      <w:headerReference w:type="even" r:id="rId8"/>
      <w:headerReference w:type="default" r:id="rId9"/>
      <w:headerReference w:type="first" r:id="rId10"/>
      <w:pgSz w:w="16838" w:h="11906" w:orient="landscape"/>
      <w:pgMar w:top="1800" w:right="1440" w:bottom="1800" w:left="1440" w:header="851" w:footer="992" w:gutter="0"/>
      <w:cols w:num="1" w:space="425">
        <w:col w:w="13958" w:space="425"/>
      </w:cols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 xmlns:mc="http://schemas.openxmlformats.org/markup-compatibility/2006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Auto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Auto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Auto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Auto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Auto"/>
    <w:pitch w:val="variable"/>
    <w:sig w:usb0="E0002AFF" w:usb1="C000247B" w:usb2="00000009" w:usb3="00000000" w:csb0="000001FF" w:csb1="00000000"/>
  </w:font>
</w:fonts>
</file>

<file path=word/header1.xml><?xml version="1.0" encoding="utf-8"?>
<w:hdr xmlns:v="urn:schemas-microsoft-com:vml" xmlns:w10="urn:schemas-microsoft-com:office:word" xmlns:o="urn:schemas-microsoft-com:office:office" xmlns:ve="http://schemas.openxmlformats.org/markup-compatibility/2006" xmlns:r="http://schemas.openxmlformats.org/officeDocument/2006/relationships" xmlns:m="http://schemas.openxmlformats.org/officeDocument/2006/math" xmlns:wne="http://schemas.microsoft.com/office/word/2006/wordml" xmlns:a="http://schemas.openxmlformats.org/drawingml/2006/main" xmlns:pic="http://schemas.openxmlformats.org/drawingml/2006/picture" xmlns:wp="http://schemas.openxmlformats.org/drawingml/2006/wordprocessingDrawing" xmlns:wps="http://schemas.microsoft.com/office/word/2010/wordprocessingShape" xmlns:wpg="http://schemas.microsoft.com/office/word/2010/wordprocessingGroup" xmlns:w="http://schemas.openxmlformats.org/wordprocessingml/2006/main">
  <w:p>
    <w:pPr>
      <w:rPr/>
    </w:pPr>
    <w:r>
      <w:pict>
        <v:shape id="PowerPlusWaterMarkObject5192" o:spid="PowerPlusWaterMarkObject5193" type="#_x0000_t136" style="height:42.79pt;margin-left:0;margin-top:0;mso-position-horizontal:center;mso-position-horizontal-relative:margin;mso-position-vertical:center;mso-position-vertical-relative:margin;position:absolute;rotation:315;width:348.63pt;z-index:-2147483648" o:allowincell="f" fillcolor="#e3e4e6" stroked="f">
          <v:textpath style="font-family:&quot;宋体&quot;;font-size:22pt" string="深圳市工业和信息化局 夏良庆（非）&#10;2021-03-22 16:26:07"/>
          <w10:wrap anchorx="margin" anchory="margin"/>
        </v:shape>
      </w:pict>
    </w:r>
  </w:p>
</w:hdr>
</file>

<file path=word/header2.xml><?xml version="1.0" encoding="utf-8"?>
<w:hdr xmlns:v="urn:schemas-microsoft-com:vml" xmlns:w10="urn:schemas-microsoft-com:office:word" xmlns:o="urn:schemas-microsoft-com:office:office" xmlns:ve="http://schemas.openxmlformats.org/markup-compatibility/2006" xmlns:r="http://schemas.openxmlformats.org/officeDocument/2006/relationships" xmlns:m="http://schemas.openxmlformats.org/officeDocument/2006/math" xmlns:wne="http://schemas.microsoft.com/office/word/2006/wordml" xmlns:a="http://schemas.openxmlformats.org/drawingml/2006/main" xmlns:pic="http://schemas.openxmlformats.org/drawingml/2006/picture" xmlns:wp="http://schemas.openxmlformats.org/drawingml/2006/wordprocessingDrawing" xmlns:wps="http://schemas.microsoft.com/office/word/2010/wordprocessingShape" xmlns:wpg="http://schemas.microsoft.com/office/word/2010/wordprocessingGroup" xmlns:w="http://schemas.openxmlformats.org/wordprocessingml/2006/main">
  <w:p>
    <w:pPr>
      <w:rPr/>
    </w:pPr>
    <w:r>
      <w:pict>
        <v:shape id="PowerPlusWaterMarkObject5194" o:spid="PowerPlusWaterMarkObject5195" type="#_x0000_t136" style="height:42.79pt;margin-left:0;margin-top:0;mso-position-horizontal:center;mso-position-horizontal-relative:margin;mso-position-vertical:center;mso-position-vertical-relative:margin;position:absolute;rotation:315;width:348.63pt;z-index:-2147483648" o:allowincell="f" fillcolor="#e3e4e6" stroked="f">
          <v:textpath style="font-family:&quot;宋体&quot;;font-size:22pt" string="深圳市工业和信息化局 夏良庆（非）&#10;2021-03-22 16:26:07"/>
          <w10:wrap anchorx="margin" anchory="margin"/>
        </v:shape>
      </w:pict>
    </w:r>
  </w:p>
</w:hdr>
</file>

<file path=word/header3.xml><?xml version="1.0" encoding="utf-8"?>
<w:hdr xmlns:v="urn:schemas-microsoft-com:vml" xmlns:w10="urn:schemas-microsoft-com:office:word" xmlns:o="urn:schemas-microsoft-com:office:office" xmlns:ve="http://schemas.openxmlformats.org/markup-compatibility/2006" xmlns:r="http://schemas.openxmlformats.org/officeDocument/2006/relationships" xmlns:m="http://schemas.openxmlformats.org/officeDocument/2006/math" xmlns:wne="http://schemas.microsoft.com/office/word/2006/wordml" xmlns:a="http://schemas.openxmlformats.org/drawingml/2006/main" xmlns:pic="http://schemas.openxmlformats.org/drawingml/2006/picture" xmlns:wp="http://schemas.openxmlformats.org/drawingml/2006/wordprocessingDrawing" xmlns:wps="http://schemas.microsoft.com/office/word/2010/wordprocessingShape" xmlns:wpg="http://schemas.microsoft.com/office/word/2010/wordprocessingGroup" xmlns:w="http://schemas.openxmlformats.org/wordprocessingml/2006/main">
  <w:p>
    <w:pPr>
      <w:rPr/>
    </w:pPr>
    <w:r>
      <w:pict>
        <v:shape id="PowerPlusWaterMarkObject5196" o:spid="PowerPlusWaterMarkObject5197" type="#_x0000_t136" style="height:42.79pt;margin-left:0;margin-top:0;mso-position-horizontal:center;mso-position-horizontal-relative:margin;mso-position-vertical:center;mso-position-vertical-relative:margin;position:absolute;rotation:315;width:348.63pt;z-index:-2147483648" o:allowincell="f" fillcolor="#e3e4e6" stroked="f">
          <v:textpath style="font-family:&quot;宋体&quot;;font-size:22pt" string="深圳市工业和信息化局 夏良庆（非）&#10;2021-03-22 16:26:07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multiLevelType w:val="multilevel"/>
    <w:lvl w:ilvl="0">
      <w:start w:val="1"/>
      <w:numFmt w:val="decimal"/>
      <w:suff w:val="tab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suff w:val="tab"/>
      <w:lvlText w:val="%2."/>
      <w:lvlJc w:val="right"/>
      <w:pPr>
        <w:ind w:left="1800" w:hanging="36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suff w:val="tab"/>
      <w:lvlText w:val="%3."/>
      <w:lvlJc w:val="left"/>
      <w:pPr>
        <w:ind w:left="2520" w:hanging="360"/>
      </w:pPr>
      <w:rPr>
        <w:rFonts w:ascii="Times New Roman" w:eastAsia="Times New Roman" w:hAnsi="Times New Roman" w:cs="Times New Roman"/>
      </w:rPr>
    </w:lvl>
    <w:lvl w:ilvl="3">
      <w:start w:val="1"/>
      <w:numFmt w:val="decimal"/>
      <w:suff w:val="tab"/>
      <w:lvlText w:val="%4."/>
      <w:lvlJc w:val="left"/>
      <w:pPr>
        <w:ind w:left="3240" w:hanging="360"/>
      </w:pPr>
      <w:rPr>
        <w:rFonts w:ascii="Times New Roman" w:eastAsia="Times New Roman" w:hAnsi="Times New Roman" w:cs="Times New Roman"/>
      </w:rPr>
    </w:lvl>
    <w:lvl w:ilvl="4">
      <w:start w:val="1"/>
      <w:numFmt w:val="lowerLetter"/>
      <w:suff w:val="tab"/>
      <w:lvlText w:val="%5."/>
      <w:lvlJc w:val="right"/>
      <w:pPr>
        <w:ind w:left="3960" w:hanging="360"/>
      </w:pPr>
      <w:rPr>
        <w:rFonts w:ascii="Times New Roman" w:eastAsia="Times New Roman" w:hAnsi="Times New Roman" w:cs="Times New Roman"/>
      </w:rPr>
    </w:lvl>
    <w:lvl w:ilvl="5">
      <w:start w:val="1"/>
      <w:numFmt w:val="lowerRoman"/>
      <w:suff w:val="tab"/>
      <w:lvlText w:val="%6."/>
      <w:lvlJc w:val="left"/>
      <w:pPr>
        <w:ind w:left="4680" w:hanging="360"/>
      </w:pPr>
      <w:rPr>
        <w:rFonts w:ascii="Times New Roman" w:eastAsia="Times New Roman" w:hAnsi="Times New Roman" w:cs="Times New Roman"/>
      </w:rPr>
    </w:lvl>
    <w:lvl w:ilvl="6">
      <w:start w:val="1"/>
      <w:numFmt w:val="decimal"/>
      <w:suff w:val="tab"/>
      <w:lvlText w:val="%7."/>
      <w:lvlJc w:val="left"/>
      <w:pPr>
        <w:ind w:left="5400" w:hanging="360"/>
      </w:pPr>
      <w:rPr>
        <w:rFonts w:ascii="Times New Roman" w:eastAsia="Times New Roman" w:hAnsi="Times New Roman" w:cs="Times New Roman"/>
      </w:rPr>
    </w:lvl>
    <w:lvl w:ilvl="7">
      <w:start w:val="1"/>
      <w:numFmt w:val="lowerLetter"/>
      <w:suff w:val="tab"/>
      <w:lvlText w:val="%8."/>
      <w:lvlJc w:val="right"/>
      <w:pPr>
        <w:ind w:left="6120" w:hanging="360"/>
      </w:pPr>
      <w:rPr>
        <w:rFonts w:ascii="Times New Roman" w:eastAsia="Times New Roman" w:hAnsi="Times New Roman" w:cs="Times New Roman"/>
      </w:rPr>
    </w:lvl>
    <w:lvl w:ilvl="8">
      <w:start w:val="1"/>
      <w:numFmt w:val="lowerRoman"/>
      <w:suff w:val="tab"/>
      <w:lvlText w:val="%9."/>
      <w:lvlJc w:val="left"/>
      <w:pPr>
        <w:ind w:left="6840" w:hanging="360"/>
      </w:pPr>
      <w:rPr>
        <w:rFonts w:ascii="Times New Roman" w:eastAsia="Times New Roman" w:hAnsi="Times New Roman" w:cs="Times New Roman"/>
      </w:rPr>
    </w:lvl>
  </w:abstractNum>
  <w:abstractNum w:abstractNumId="1">
    <w:multiLevelType w:val="multilevel"/>
    <w:lvl w:ilvl="0">
      <w:start w:val="1"/>
      <w:numFmt w:val="bullet"/>
      <w:suff w:val="tab"/>
      <w:lvlText w:val=""/>
      <w:lvlJc w:val="left"/>
      <w:pPr>
        <w:ind w:left="1080" w:hanging="360"/>
      </w:pPr>
      <w:rPr>
        <w:rFonts w:ascii="Symbol" w:eastAsia="Symbol" w:hAnsi="Symbol" w:cs="Symbol"/>
      </w:rPr>
    </w:lvl>
    <w:lvl w:ilvl="1">
      <w:start w:val="1"/>
      <w:numFmt w:val="bullet"/>
      <w:suff w:val="tab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suff w:val="tab"/>
      <w:lvlText w:val=""/>
      <w:lvlJc w:val="left"/>
      <w:pPr>
        <w:ind w:left="2520" w:hanging="360"/>
      </w:pPr>
      <w:rPr>
        <w:rFonts w:ascii="Wingdings" w:eastAsia="Wingdings" w:hAnsi="Wingdings" w:cs="Wingdings"/>
      </w:rPr>
    </w:lvl>
    <w:lvl w:ilvl="3">
      <w:start w:val="1"/>
      <w:numFmt w:val="bullet"/>
      <w:suff w:val="tab"/>
      <w:lvlText w:val=""/>
      <w:lvlJc w:val="left"/>
      <w:pPr>
        <w:ind w:left="3240" w:hanging="360"/>
      </w:pPr>
      <w:rPr>
        <w:rFonts w:ascii="Symbol" w:eastAsia="Symbol" w:hAnsi="Symbol" w:cs="Symbol"/>
      </w:rPr>
    </w:lvl>
    <w:lvl w:ilvl="4">
      <w:start w:val="1"/>
      <w:numFmt w:val="bullet"/>
      <w:suff w:val="tab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suff w:val="tab"/>
      <w:lvlText w:val=""/>
      <w:lvlJc w:val="left"/>
      <w:pPr>
        <w:ind w:left="4680" w:hanging="360"/>
      </w:pPr>
      <w:rPr>
        <w:rFonts w:ascii="Wingdings" w:eastAsia="Wingdings" w:hAnsi="Wingdings" w:cs="Wingdings"/>
      </w:rPr>
    </w:lvl>
    <w:lvl w:ilvl="6">
      <w:start w:val="1"/>
      <w:numFmt w:val="bullet"/>
      <w:suff w:val="tab"/>
      <w:lvlText w:val=""/>
      <w:lvlJc w:val="left"/>
      <w:pPr>
        <w:ind w:left="5400" w:hanging="360"/>
      </w:pPr>
      <w:rPr>
        <w:rFonts w:ascii="Symbol" w:eastAsia="Symbol" w:hAnsi="Symbol" w:cs="Symbol"/>
      </w:rPr>
    </w:lvl>
    <w:lvl w:ilvl="7">
      <w:start w:val="1"/>
      <w:numFmt w:val="bullet"/>
      <w:suff w:val="tab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suff w:val="tab"/>
      <w:lvlText w:val=""/>
      <w:lvlJc w:val="left"/>
      <w:pPr>
        <w:ind w:left="6840" w:hanging="360"/>
      </w:pPr>
      <w:rPr>
        <w:rFonts w:ascii="Wingdings" w:eastAsia="Wingdings" w:hAnsi="Wingdings" w:cs="Wingdings"/>
      </w:rPr>
    </w:lvl>
  </w:abstractNum>
  <w:abstractNum w:abstractNumId="2">
    <w:multiLevelType w:val="multilevel"/>
    <w:lvl w:ilvl="0">
      <w:start w:val="1"/>
      <w:numFmt w:val="decimal"/>
      <w:suff w:val="tab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suff w:val="tab"/>
      <w:lvlText w:val="%2."/>
      <w:lvlJc w:val="right"/>
      <w:pPr>
        <w:ind w:left="1800" w:hanging="36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suff w:val="tab"/>
      <w:lvlText w:val="%3."/>
      <w:lvlJc w:val="left"/>
      <w:pPr>
        <w:ind w:left="2520" w:hanging="360"/>
      </w:pPr>
      <w:rPr>
        <w:rFonts w:ascii="Times New Roman" w:eastAsia="Times New Roman" w:hAnsi="Times New Roman" w:cs="Times New Roman"/>
      </w:rPr>
    </w:lvl>
    <w:lvl w:ilvl="3">
      <w:start w:val="1"/>
      <w:numFmt w:val="decimal"/>
      <w:suff w:val="tab"/>
      <w:lvlText w:val="%4."/>
      <w:lvlJc w:val="left"/>
      <w:pPr>
        <w:ind w:left="3240" w:hanging="360"/>
      </w:pPr>
      <w:rPr>
        <w:rFonts w:ascii="Times New Roman" w:eastAsia="Times New Roman" w:hAnsi="Times New Roman" w:cs="Times New Roman"/>
      </w:rPr>
    </w:lvl>
    <w:lvl w:ilvl="4">
      <w:start w:val="1"/>
      <w:numFmt w:val="lowerLetter"/>
      <w:suff w:val="tab"/>
      <w:lvlText w:val="%5."/>
      <w:lvlJc w:val="right"/>
      <w:pPr>
        <w:ind w:left="3960" w:hanging="360"/>
      </w:pPr>
      <w:rPr>
        <w:rFonts w:ascii="Times New Roman" w:eastAsia="Times New Roman" w:hAnsi="Times New Roman" w:cs="Times New Roman"/>
      </w:rPr>
    </w:lvl>
    <w:lvl w:ilvl="5">
      <w:start w:val="1"/>
      <w:numFmt w:val="lowerRoman"/>
      <w:suff w:val="tab"/>
      <w:lvlText w:val="%6."/>
      <w:lvlJc w:val="left"/>
      <w:pPr>
        <w:ind w:left="4680" w:hanging="360"/>
      </w:pPr>
      <w:rPr>
        <w:rFonts w:ascii="Times New Roman" w:eastAsia="Times New Roman" w:hAnsi="Times New Roman" w:cs="Times New Roman"/>
      </w:rPr>
    </w:lvl>
    <w:lvl w:ilvl="6">
      <w:start w:val="1"/>
      <w:numFmt w:val="decimal"/>
      <w:suff w:val="tab"/>
      <w:lvlText w:val="%7."/>
      <w:lvlJc w:val="left"/>
      <w:pPr>
        <w:ind w:left="5400" w:hanging="360"/>
      </w:pPr>
      <w:rPr>
        <w:rFonts w:ascii="Times New Roman" w:eastAsia="Times New Roman" w:hAnsi="Times New Roman" w:cs="Times New Roman"/>
      </w:rPr>
    </w:lvl>
    <w:lvl w:ilvl="7">
      <w:start w:val="1"/>
      <w:numFmt w:val="lowerLetter"/>
      <w:suff w:val="tab"/>
      <w:lvlText w:val="%8."/>
      <w:lvlJc w:val="right"/>
      <w:pPr>
        <w:ind w:left="6120" w:hanging="360"/>
      </w:pPr>
      <w:rPr>
        <w:rFonts w:ascii="Times New Roman" w:eastAsia="Times New Roman" w:hAnsi="Times New Roman" w:cs="Times New Roman"/>
      </w:rPr>
    </w:lvl>
    <w:lvl w:ilvl="8">
      <w:start w:val="1"/>
      <w:numFmt w:val="lowerRoman"/>
      <w:suff w:val="tab"/>
      <w:lvlText w:val="%9."/>
      <w:lvlJc w:val="left"/>
      <w:pPr>
        <w:ind w:left="6840" w:hanging="360"/>
      </w:pPr>
      <w:rPr>
        <w:rFonts w:ascii="Times New Roman" w:eastAsia="Times New Roman" w:hAnsi="Times New Roman" w:cs="Times New Roman"/>
      </w:rPr>
    </w:lvl>
  </w:abstractNum>
  <w:abstractNum w:abstractNumId="3">
    <w:multiLevelType w:val="multilevel"/>
    <w:lvl w:ilvl="0">
      <w:start w:val="1"/>
      <w:numFmt w:val="bullet"/>
      <w:suff w:val="tab"/>
      <w:lvlText w:val=""/>
      <w:lvlJc w:val="left"/>
      <w:pPr>
        <w:ind w:left="1080" w:hanging="360"/>
      </w:pPr>
      <w:rPr>
        <w:rFonts w:ascii="Symbol" w:eastAsia="Symbol" w:hAnsi="Symbol" w:cs="Symbol"/>
      </w:rPr>
    </w:lvl>
    <w:lvl w:ilvl="1">
      <w:start w:val="1"/>
      <w:numFmt w:val="bullet"/>
      <w:suff w:val="tab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suff w:val="tab"/>
      <w:lvlText w:val=""/>
      <w:lvlJc w:val="left"/>
      <w:pPr>
        <w:ind w:left="2520" w:hanging="360"/>
      </w:pPr>
      <w:rPr>
        <w:rFonts w:ascii="Wingdings" w:eastAsia="Wingdings" w:hAnsi="Wingdings" w:cs="Wingdings"/>
      </w:rPr>
    </w:lvl>
    <w:lvl w:ilvl="3">
      <w:start w:val="1"/>
      <w:numFmt w:val="bullet"/>
      <w:suff w:val="tab"/>
      <w:lvlText w:val=""/>
      <w:lvlJc w:val="left"/>
      <w:pPr>
        <w:ind w:left="3240" w:hanging="360"/>
      </w:pPr>
      <w:rPr>
        <w:rFonts w:ascii="Symbol" w:eastAsia="Symbol" w:hAnsi="Symbol" w:cs="Symbol"/>
      </w:rPr>
    </w:lvl>
    <w:lvl w:ilvl="4">
      <w:start w:val="1"/>
      <w:numFmt w:val="bullet"/>
      <w:suff w:val="tab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suff w:val="tab"/>
      <w:lvlText w:val=""/>
      <w:lvlJc w:val="left"/>
      <w:pPr>
        <w:ind w:left="4680" w:hanging="360"/>
      </w:pPr>
      <w:rPr>
        <w:rFonts w:ascii="Wingdings" w:eastAsia="Wingdings" w:hAnsi="Wingdings" w:cs="Wingdings"/>
      </w:rPr>
    </w:lvl>
    <w:lvl w:ilvl="6">
      <w:start w:val="1"/>
      <w:numFmt w:val="bullet"/>
      <w:suff w:val="tab"/>
      <w:lvlText w:val=""/>
      <w:lvlJc w:val="left"/>
      <w:pPr>
        <w:ind w:left="5400" w:hanging="360"/>
      </w:pPr>
      <w:rPr>
        <w:rFonts w:ascii="Symbol" w:eastAsia="Symbol" w:hAnsi="Symbol" w:cs="Symbol"/>
      </w:rPr>
    </w:lvl>
    <w:lvl w:ilvl="7">
      <w:start w:val="1"/>
      <w:numFmt w:val="bullet"/>
      <w:suff w:val="tab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suff w:val="tab"/>
      <w:lvlText w:val=""/>
      <w:lvlJc w:val="left"/>
      <w:pPr>
        <w:ind w:left="6840" w:hanging="360"/>
      </w:pPr>
      <w:rPr>
        <w:rFonts w:ascii="Wingdings" w:eastAsia="Wingdings" w:hAnsi="Wingdings" w:cs="Wingdings"/>
      </w:rPr>
    </w:lvl>
  </w:abstractNum>
  <w:abstractNum w:abstractNumId="4">
    <w:multiLevelType w:val="singleLevel"/>
    <w:lvl w:ilvl="0">
      <w:start w:val="2"/>
      <w:numFmt w:val="decimal"/>
      <w:suff w:val="space"/>
      <w:lvlText w:val="%1."/>
      <w:lvlJc w:val="left"/>
      <w:rPr/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14="http://schemas.microsoft.com/office/word/2010/wordml" xmlns:sl="http://schemas.openxmlformats.org/schemaLibrary/2006/main" xmlns:w="http://schemas.openxmlformats.org/wordprocessingml/2006/main" mc:Ignorable="w14">
  <w:zoom w:percent="115"/>
  <w:embedSystemFonts/>
  <w:bordersDoNotSurroundFooter/>
  <w:bordersDoNotSurroundHeader/>
  <w:doNotTrackMoves/>
  <w:documentProtection w:edit="trackedChanges"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m:mathPr>
    <m:mathFont m:val="Cambria Math"/>
    <m:brkBin m:val="before"/>
    <m:brkBinSub m:val="--"/>
    <m:lMargin m:val="0"/>
    <m:rMargin m:val="0"/>
    <m:defJc m:val="centerGroup"/>
    <m:preSp m:val="0"/>
    <m:postSp m:val="0"/>
    <m:interSp m:val="0"/>
    <m:intraSp m:val="0"/>
    <m:wrapIndent m:val="1440"/>
    <m:intLim m:val="subSup"/>
    <m:naryLim m:val="undOvr"/>
  </m:mathPr>
  <w:themeFontLang w:val="en-US" w:eastAsia="zh-CN" w:bidi="ar-SA"/>
  <w:decimalSymbol w:val="."/>
  <w:listSeparator w:val=",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asciiTheme="minorHAnsi" w:eastAsiaTheme="minorEastAsia" w:hAnsiTheme="minorHAnsi" w:cs="Arial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9311D9"/>
    <w:pPr>
      <w:widowControl w:val="0"/>
      <w:jc w:val="both"/>
    </w:pPr>
    <w:rPr>
      <w:kern w:val="2"/>
      <w:sz w:val="21"/>
      <w:szCs w:val="24"/>
    </w:rPr>
  </w:style>
  <w:style w:type="character" w:default="1" w:styleId="DefaultParagraphFont">
    <w:name w:val="Default Paragraph Font"/>
    <w:uiPriority w:val="1"/>
    <w:semiHidden/>
    <w:unhideWhenUsed/>
    <w:rPr/>
  </w:style>
  <w:style w:type="table" w:default="1" w:styleId="TableNormal">
    <w:name w:val="Normal Table"/>
    <w:uiPriority w:val="99"/>
    <w:semiHidden/>
    <w:unhideWhenUsed/>
    <w:qFormat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qFormat/>
    <w:rsid w:val="009311D9"/>
    <w:pPr>
      <w:widowControl w:val="0"/>
      <w:jc w:val="both"/>
    </w:pPr>
    <w:rPr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rsid w:val="007845A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页脚Char">
    <w:name w:val="页脚 Char"/>
    <w:basedOn w:val="DefaultParagraphFont"/>
    <w:rsid w:val="007845A1"/>
    <w:rPr>
      <w:kern w:val="2"/>
      <w:sz w:val="18"/>
      <w:szCs w:val="18"/>
    </w:r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&#65279;<?xml version="1.0" encoding="utf-8"?><Relationships xmlns="http://schemas.openxmlformats.org/package/2006/relationships"><Relationship Id="rId1" Type="http://schemas.openxmlformats.org/officeDocument/2006/relationships/customXml" Target="../customXml/item1.xml" /><Relationship Id="rId10" Type="http://schemas.openxmlformats.org/officeDocument/2006/relationships/header" Target="header3.xml" /><Relationship Id="rId11" Type="http://schemas.openxmlformats.org/officeDocument/2006/relationships/theme" Target="theme/theme1.xml" /><Relationship Id="rId12" Type="http://schemas.openxmlformats.org/officeDocument/2006/relationships/styles" Target="styles.xml" /><Relationship Id="rId13" Type="http://schemas.openxmlformats.org/officeDocument/2006/relationships/webSettings" Target="webSettings.xml" /><Relationship Id="rId14" Type="http://schemas.openxmlformats.org/officeDocument/2006/relationships/numbering" Target="numbering.xml" /><Relationship Id="rId15" Type="http://schemas.openxmlformats.org/officeDocument/2006/relationships/fontTable" Target="fontTable.xml" /><Relationship Id="rId16" Type="http://schemas.openxmlformats.org/officeDocument/2006/relationships/settings" Target="settings.xml" /><Relationship Id="rId2" Type="http://schemas.openxmlformats.org/officeDocument/2006/relationships/customXml" Target="../customXml/item2.xml" /><Relationship Id="rId3" Type="http://schemas.openxmlformats.org/officeDocument/2006/relationships/customXml" Target="../customXml/item3.xml" /><Relationship Id="rId4" Type="http://schemas.openxmlformats.org/officeDocument/2006/relationships/customXml" Target="../customXml/item4.xml" /><Relationship Id="rId5" Type="http://schemas.openxmlformats.org/officeDocument/2006/relationships/customXml" Target="../customXml/item5.xml" /><Relationship Id="rId6" Type="http://schemas.openxmlformats.org/officeDocument/2006/relationships/customXml" Target="../customXml/item6.xml" /><Relationship Id="rId7" Type="http://schemas.openxmlformats.org/officeDocument/2006/relationships/customXml" Target="../customXml/item7.xml" /><Relationship Id="rId8" Type="http://schemas.openxmlformats.org/officeDocument/2006/relationships/header" Target="header1.xml" /><Relationship Id="rId9" Type="http://schemas.openxmlformats.org/officeDocument/2006/relationships/header" Target="header2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&#65279;<?xml version="1.0" encoding="utf-8"?><Relationships xmlns="http://schemas.openxmlformats.org/package/2006/relationships"><Relationship Id="rId1" Type="http://schemas.openxmlformats.org/officeDocument/2006/relationships/customXmlProps" Target="itemProps2.xml" /></Relationships>
</file>

<file path=customXml/_rels/item3.xml.rels>&#65279;<?xml version="1.0" encoding="utf-8"?><Relationships xmlns="http://schemas.openxmlformats.org/package/2006/relationships"><Relationship Id="rId1" Type="http://schemas.openxmlformats.org/officeDocument/2006/relationships/customXmlProps" Target="itemProps3.xml" /></Relationships>
</file>

<file path=customXml/_rels/item4.xml.rels>&#65279;<?xml version="1.0" encoding="utf-8"?><Relationships xmlns="http://schemas.openxmlformats.org/package/2006/relationships"><Relationship Id="rId1" Type="http://schemas.openxmlformats.org/officeDocument/2006/relationships/customXmlProps" Target="itemProps4.xml" /></Relationships>
</file>

<file path=customXml/_rels/item5.xml.rels>&#65279;<?xml version="1.0" encoding="utf-8"?><Relationships xmlns="http://schemas.openxmlformats.org/package/2006/relationships"><Relationship Id="rId1" Type="http://schemas.openxmlformats.org/officeDocument/2006/relationships/customXmlProps" Target="itemProps5.xml" /></Relationships>
</file>

<file path=customXml/_rels/item6.xml.rels>&#65279;<?xml version="1.0" encoding="utf-8"?><Relationships xmlns="http://schemas.openxmlformats.org/package/2006/relationships"><Relationship Id="rId1" Type="http://schemas.openxmlformats.org/officeDocument/2006/relationships/customXmlProps" Target="itemProps6.xml" /></Relationships>
</file>

<file path=customXml/_rels/item7.xml.rels>&#65279;<?xml version="1.0" encoding="utf-8"?><Relationships xmlns="http://schemas.openxmlformats.org/package/2006/relationships"><Relationship Id="rId1" Type="http://schemas.openxmlformats.org/officeDocument/2006/relationships/customXmlProps" Target="itemProps7.xml" /></Relationships>
</file>

<file path=customXml/item1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要开坦克的贝塔</dc:creator>
  <cp:lastModifiedBy>吴可扬（非）</cp:lastModifiedBy>
  <cp:revision>2</cp:revision>
  <cp:lastPrinted>2021-03-22T07:53:00Z</cp:lastPrinted>
  <dcterms:created xsi:type="dcterms:W3CDTF">2021-03-22T07:54:00Z</dcterms:created>
  <dcterms:modified xsi:type="dcterms:W3CDTF">2021-03-22T07:54:00Z</dcterms:modified>
</cp:coreProperties>
</file>

<file path=customXml/item2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38</Words>
  <Characters>218</Characters>
  <Application>Microsoft Office Word</Application>
  <DocSecurity>0</DocSecurity>
  <Lines>1</Lines>
  <Paragraphs>1</Paragraphs>
  <ScaleCrop>false</ScaleCrop>
  <Company/>
  <LinksUpToDate>false</LinksUpToDate>
  <CharactersWithSpaces>255</CharactersWithSpaces>
  <SharedDoc>false</SharedDoc>
  <HyperlinksChanged>false</HyperlinksChanged>
  <AppVersion>12.0000</AppVersion>
</Properties>
</file>

<file path=customXml/item3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2052-11.8.2.8361</vt:lpwstr>
  </property>
</Properties>
</file>

<file path=customXml/item4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2052-11.8.2.8361</vt:lpwstr>
  </property>
</Properties>
</file>

<file path=customXml/item5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Office_11.8.2.8361_F1E327BC-269C-435d-A152-05C5408002CA</Application>
  <DocSecurity>0</DocSecurity>
</Properties>
</file>

<file path=customXml/item6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2021-03-22T02:37:00Z</dcterms:created>
  <dc:creator>要开坦克的贝塔</dc:creator>
  <cp:lastModifiedBy>要开坦克的贝塔</cp:lastModifiedBy>
  <dcterms:modified xsi:type="dcterms:W3CDTF">2021-03-22T03:25:18Z</dcterms:modified>
  <cp:revision>1</cp:revision>
</cp:coreProperties>
</file>

<file path=customXml/item7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">
  <ds:schemaRefs/>
</ds:datastoreItem>
</file>

<file path=customXml/itemProps2.xml><?xml version="1.0" encoding="utf-8"?>
<ds:datastoreItem xmlns:ds="http://schemas.openxmlformats.org/officeDocument/2006/customXml" ds:itemID="">
  <ds:schemaRefs/>
</ds:datastoreItem>
</file>

<file path=customXml/itemProps3.xml><?xml version="1.0" encoding="utf-8"?>
<ds:datastoreItem xmlns:ds="http://schemas.openxmlformats.org/officeDocument/2006/customXml" ds:itemID="">
  <ds:schemaRefs/>
</ds:datastoreItem>
</file>

<file path=customXml/itemProps4.xml><?xml version="1.0" encoding="utf-8"?>
<ds:datastoreItem xmlns:ds="http://schemas.openxmlformats.org/officeDocument/2006/customXml" ds:itemID="{77964A4A-2FD9-4D05-8199-06D8D178CF7A}">
  <ds:schemaRefs>
    <ds:schemaRef ds:uri="http://schemas.openxmlformats.org/officeDocument/2006/custom-properties"/>
    <ds:schemaRef ds:uri="http://schemas.openxmlformats.org/officeDocument/2006/docPropsVTypes"/>
  </ds:schemaRefs>
</ds:datastoreItem>
</file>

<file path=customXml/itemProps5.xml><?xml version="1.0" encoding="utf-8"?>
<ds:datastoreItem xmlns:ds="http://schemas.openxmlformats.org/officeDocument/2006/customXml" ds:itemID="{DF167387-52A9-43AA-A573-31AED2F26445}">
  <ds:schemaRefs>
    <ds:schemaRef ds:uri="http://schemas.openxmlformats.org/officeDocument/2006/extended-properties"/>
    <ds:schemaRef ds:uri="http://schemas.openxmlformats.org/officeDocument/2006/docPropsVTypes"/>
  </ds:schemaRefs>
</ds:datastoreItem>
</file>

<file path=customXml/itemProps6.xml><?xml version="1.0" encoding="utf-8"?>
<ds:datastoreItem xmlns:ds="http://schemas.openxmlformats.org/officeDocument/2006/customXml" ds:itemID="{6F8427B7-68AF-40EB-BAC9-5BF8AD3BD64C}">
  <ds:schemaRefs>
    <ds:schemaRef ds:uri="http://schemas.openxmlformats.org/package/2006/metadata/core-properties"/>
    <ds:schemaRef ds:uri="http://purl.org/dc/elements/1.1/"/>
    <ds:schemaRef ds:uri="http://purl.org/dc/terms/"/>
    <ds:schemaRef ds:uri="http://purl.org/dc/dcmitype/"/>
  </ds:schemaRefs>
</ds:datastoreItem>
</file>

<file path=customXml/itemProps7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:vt="http://schemas.openxmlformats.org/officeDocument/2006/docPropsVTypes" xmlns="http://schemas.openxmlformats.org/officeDocument/2006/extended-properties">
  <Template>Normal.dotm</Template>
  <TotalTime>1</TotalTime>
  <Pages>1</Pages>
  <Words>38</Words>
  <Characters>218</Characters>
  <Application>Microsoft Office Word</Application>
  <DocSecurity>0</DocSecurity>
  <Lines>1</Lines>
  <Paragraphs>1</Paragraphs>
  <CharactersWithSpaces>255</CharactersWithSpaces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要开坦克的贝塔</dc:creator>
  <cp:lastModifiedBy>吴可扬（非）</cp:lastModifiedBy>
  <cp:revision>2</cp:revision>
  <cp:lastPrinted>2021-03-22T07:53:00Z</cp:lastPrinted>
  <dcterms:created xsi:type="dcterms:W3CDTF">2021-03-22T07:54:00Z</dcterms:created>
  <dcterms:modified xsi:type="dcterms:W3CDTF">2021-03-22T07:54:00Z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str>2052-11.8.2.8361</vt:lpstr>
  </property>
</Properties>
</file>